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pPr>
      <w:bookmarkStart w:id="2" w:name="_GoBack"/>
      <w:bookmarkEnd w:id="2"/>
      <w:r>
        <w:rPr>
          <w:rFonts w:ascii="方正黑体_GBK" w:eastAsia="方正黑体_GBK"/>
          <w:bCs/>
          <w:sz w:val="32"/>
          <w:szCs w:val="32"/>
        </w:rPr>
        <mc:AlternateContent>
          <mc:Choice Requires="wpg">
            <w:drawing>
              <wp:anchor distT="0" distB="0" distL="114300" distR="114300" simplePos="0" relativeHeight="251659264" behindDoc="1" locked="0" layoutInCell="1" allowOverlap="1">
                <wp:simplePos x="0" y="0"/>
                <wp:positionH relativeFrom="column">
                  <wp:posOffset>-1127125</wp:posOffset>
                </wp:positionH>
                <wp:positionV relativeFrom="paragraph">
                  <wp:posOffset>327025</wp:posOffset>
                </wp:positionV>
                <wp:extent cx="6120130" cy="8893175"/>
                <wp:effectExtent l="0" t="0" r="52070" b="41275"/>
                <wp:wrapNone/>
                <wp:docPr id="11" name="组合 11"/>
                <wp:cNvGraphicFramePr/>
                <a:graphic xmlns:a="http://schemas.openxmlformats.org/drawingml/2006/main">
                  <a:graphicData uri="http://schemas.microsoft.com/office/word/2010/wordprocessingGroup">
                    <wpg:wgp>
                      <wpg:cNvGrpSpPr/>
                      <wpg:grpSpPr>
                        <a:xfrm>
                          <a:off x="0" y="0"/>
                          <a:ext cx="6120130" cy="8893175"/>
                          <a:chOff x="1134" y="1701"/>
                          <a:chExt cx="9638" cy="14005"/>
                        </a:xfrm>
                      </wpg:grpSpPr>
                      <wps:wsp>
                        <wps:cNvPr id="12" name="WordArt 13"/>
                        <wps:cNvSpPr txBox="1">
                          <a:spLocks noChangeArrowheads="1" noChangeShapeType="1" noTextEdit="1"/>
                        </wps:cNvSpPr>
                        <wps:spPr bwMode="auto">
                          <a:xfrm>
                            <a:off x="1701" y="1701"/>
                            <a:ext cx="8973" cy="1241"/>
                          </a:xfrm>
                          <a:prstGeom prst="rect">
                            <a:avLst/>
                          </a:prstGeom>
                        </wps:spPr>
                        <wps:txbx>
                          <w:txbxContent>
                            <w:p>
                              <w:pPr>
                                <w:jc w:val="center"/>
                                <w:rPr>
                                  <w:rFonts w:ascii="方正小标宋_GBK" w:eastAsia="方正小标宋_GBK"/>
                                  <w:b/>
                                  <w:bCs/>
                                  <w:color w:val="FF0000"/>
                                  <w:kern w:val="0"/>
                                  <w:sz w:val="72"/>
                                  <w:szCs w:val="72"/>
                                </w:rPr>
                              </w:pPr>
                              <w:r>
                                <w:rPr>
                                  <w:rFonts w:hint="eastAsia" w:ascii="方正小标宋_GBK" w:eastAsia="方正小标宋_GBK"/>
                                  <w:b/>
                                  <w:bCs/>
                                  <w:color w:val="FF0000"/>
                                  <w:sz w:val="72"/>
                                  <w:szCs w:val="72"/>
                                </w:rPr>
                                <w:t>重 庆 市 教 育 委 员 会</w:t>
                              </w:r>
                            </w:p>
                          </w:txbxContent>
                        </wps:txbx>
                        <wps:bodyPr wrap="square" numCol="1" fromWordArt="1">
                          <a:prstTxWarp prst="textPlain">
                            <a:avLst>
                              <a:gd name="adj" fmla="val 50000"/>
                            </a:avLst>
                          </a:prstTxWarp>
                          <a:spAutoFit/>
                        </wps:bodyPr>
                      </wps:wsp>
                      <wps:wsp>
                        <wps:cNvPr id="13" name="Line 14"/>
                        <wps:cNvCnPr>
                          <a:cxnSpLocks noChangeShapeType="1"/>
                        </wps:cNvCnPr>
                        <wps:spPr bwMode="auto">
                          <a:xfrm>
                            <a:off x="1134" y="3005"/>
                            <a:ext cx="9638" cy="0"/>
                          </a:xfrm>
                          <a:prstGeom prst="line">
                            <a:avLst/>
                          </a:prstGeom>
                          <a:noFill/>
                          <a:ln w="76200" cmpd="thickThin">
                            <a:solidFill>
                              <a:srgbClr val="FF0000"/>
                            </a:solidFill>
                            <a:round/>
                          </a:ln>
                        </wps:spPr>
                        <wps:bodyPr/>
                      </wps:wsp>
                      <wps:wsp>
                        <wps:cNvPr id="14" name="Line 15"/>
                        <wps:cNvCnPr>
                          <a:cxnSpLocks noChangeShapeType="1"/>
                        </wps:cNvCnPr>
                        <wps:spPr bwMode="auto">
                          <a:xfrm>
                            <a:off x="1134" y="15706"/>
                            <a:ext cx="9638" cy="0"/>
                          </a:xfrm>
                          <a:prstGeom prst="line">
                            <a:avLst/>
                          </a:prstGeom>
                          <a:noFill/>
                          <a:ln w="76200" cmpd="thinThick">
                            <a:solidFill>
                              <a:srgbClr val="FF0000"/>
                            </a:solidFill>
                            <a:round/>
                          </a:ln>
                        </wps:spPr>
                        <wps:bodyPr/>
                      </wps:wsp>
                    </wpg:wgp>
                  </a:graphicData>
                </a:graphic>
              </wp:anchor>
            </w:drawing>
          </mc:Choice>
          <mc:Fallback>
            <w:pict>
              <v:group id="_x0000_s1026" o:spid="_x0000_s1026" o:spt="203" style="position:absolute;left:0pt;margin-left:-88.75pt;margin-top:25.75pt;height:700.25pt;width:481.9pt;z-index:-251657216;mso-width-relative:page;mso-height-relative:page;" coordorigin="1134,1701" coordsize="9638,14005" o:gfxdata="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">
                <o:lock v:ext="edit" aspectratio="f"/>
                <v:shape id="WordArt 13" o:spid="_x0000_s1026" o:spt="202" type="#_x0000_t202" style="position:absolute;left:1701;top:1701;height:1241;width:8973;" filled="f" stroked="f" coordsize="21600,21600" o:gfxdata="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n7C9SugAAANsA&#10;AAAPAAAAAAAAAAEAIAAAACIAAABkcnMvZG93bnJldi54bWxQSwECFAAUAAAACACHTuJAMy8FnjsA&#10;AAA5AAAAEAAAAAAAAAABACAAAAAJAQAAZHJzL3NoYXBleG1sLnhtbFBLBQYAAAAABgAGAFsBAACz&#10;AwAAAAA=&#10;" adj="10800">
                  <v:fill on="f" focussize="0,0"/>
                  <v:stroke on="f"/>
                  <v:imagedata o:title=""/>
                  <o:lock v:ext="edit" text="t" aspectratio="f"/>
                  <v:textbox style="mso-fit-shape-to-text:t;">
                    <w:txbxContent>
                      <w:p>
                        <w:pPr>
                          <w:jc w:val="center"/>
                          <w:rPr>
                            <w:rFonts w:ascii="方正小标宋_GBK" w:eastAsia="方正小标宋_GBK"/>
                            <w:b/>
                            <w:bCs/>
                            <w:color w:val="FF0000"/>
                            <w:kern w:val="0"/>
                            <w:sz w:val="72"/>
                            <w:szCs w:val="72"/>
                          </w:rPr>
                        </w:pPr>
                        <w:r>
                          <w:rPr>
                            <w:rFonts w:hint="eastAsia" w:ascii="方正小标宋_GBK" w:eastAsia="方正小标宋_GBK"/>
                            <w:b/>
                            <w:bCs/>
                            <w:color w:val="FF0000"/>
                            <w:sz w:val="72"/>
                            <w:szCs w:val="72"/>
                          </w:rPr>
                          <w:t>重 庆 市 教 育 委 员 会</w:t>
                        </w:r>
                      </w:p>
                    </w:txbxContent>
                  </v:textbox>
                </v:shape>
                <v:line id="Line 14" o:spid="_x0000_s1026" o:spt="20" style="position:absolute;left:1134;top:3005;height:0;width:9638;" filled="f" stroked="t" coordsize="21600,21600" o:gfxdata="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fTvdbsAAADb&#10;AAAADwAAAAAAAAABACAAAAAiAAAAZHJzL2Rvd25yZXYueG1sUEsBAhQAFAAAAAgAh07iQDMvBZ47&#10;AAAAOQAAABAAAAAAAAAAAQAgAAAACgEAAGRycy9zaGFwZXhtbC54bWxQSwUGAAAAAAYABgBbAQAA&#10;tAMAAAAA&#10;">
                  <v:fill on="f" focussize="0,0"/>
                  <v:stroke weight="6pt" color="#FF0000" linestyle="thickThin" joinstyle="round"/>
                  <v:imagedata o:title=""/>
                  <o:lock v:ext="edit" aspectratio="f"/>
                </v:line>
                <v:line id="Line 15" o:spid="_x0000_s1026" o:spt="20" style="position:absolute;left:1134;top:15706;height:0;width:9638;" filled="f" stroked="t" coordsize="21600,21600" o:gfxdata="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W/CougAAANsA&#10;AAAPAAAAAAAAAAEAIAAAACIAAABkcnMvZG93bnJldi54bWxQSwECFAAUAAAACACHTuJAMy8FnjsA&#10;AAA5AAAAEAAAAAAAAAABACAAAAAJAQAAZHJzL3NoYXBleG1sLnhtbFBLBQYAAAAABgAGAFsBAACz&#10;AwAAAAA=&#10;">
                  <v:fill on="f" focussize="0,0"/>
                  <v:stroke weight="6pt" color="#FF0000" linestyle="thinThick" joinstyle="round"/>
                  <v:imagedata o:title=""/>
                  <o:lock v:ext="edit" aspectratio="f"/>
                </v:line>
              </v:group>
            </w:pict>
          </mc:Fallback>
        </mc:AlternateContent>
      </w:r>
    </w:p>
    <w:p>
      <w:pPr>
        <w:pStyle w:val="2"/>
      </w:pPr>
    </w:p>
    <w:p>
      <w:pPr>
        <w:snapToGrid w:val="0"/>
        <w:spacing w:line="600" w:lineRule="exact"/>
        <w:rPr>
          <w:rFonts w:ascii="方正黑体_GBK" w:eastAsia="方正黑体_GBK"/>
          <w:bCs/>
          <w:sz w:val="32"/>
          <w:szCs w:val="32"/>
        </w:rPr>
      </w:pPr>
      <w:r>
        <mc:AlternateContent>
          <mc:Choice Requires="wps">
            <w:drawing>
              <wp:anchor distT="45720" distB="45720" distL="114300" distR="114300" simplePos="0" relativeHeight="251660288" behindDoc="0" locked="0" layoutInCell="1" allowOverlap="1">
                <wp:simplePos x="0" y="0"/>
                <wp:positionH relativeFrom="column">
                  <wp:posOffset>-45085</wp:posOffset>
                </wp:positionH>
                <wp:positionV relativeFrom="paragraph">
                  <wp:posOffset>-575310</wp:posOffset>
                </wp:positionV>
                <wp:extent cx="850900" cy="394970"/>
                <wp:effectExtent l="2540" t="0" r="3810" b="0"/>
                <wp:wrapSquare wrapText="bothSides"/>
                <wp:docPr id="15"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850900" cy="394970"/>
                        </a:xfrm>
                        <a:prstGeom prst="rect">
                          <a:avLst/>
                        </a:prstGeom>
                        <a:solidFill>
                          <a:srgbClr val="FFFFFF"/>
                        </a:solidFill>
                        <a:ln>
                          <a:noFill/>
                        </a:ln>
                      </wps:spPr>
                      <wps:txbx>
                        <w:txbxContent>
                          <w:p>
                            <w:pPr>
                              <w:rPr>
                                <w:rFonts w:hint="eastAsia" w:ascii="方正黑体_GBK" w:eastAsia="方正黑体_GBK"/>
                                <w:sz w:val="32"/>
                                <w:szCs w:val="32"/>
                              </w:rPr>
                            </w:pPr>
                            <w:r>
                              <w:rPr>
                                <w:rFonts w:hint="eastAsia" w:ascii="方正黑体_GBK" w:eastAsia="方正黑体_GBK"/>
                                <w:sz w:val="32"/>
                                <w:szCs w:val="32"/>
                              </w:rPr>
                              <w:t>附件1</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55pt;margin-top:-45.3pt;height:31.1pt;width:67pt;mso-wrap-distance-bottom:3.6pt;mso-wrap-distance-left:9pt;mso-wrap-distance-right:9pt;mso-wrap-distance-top:3.6pt;z-index:251660288;mso-width-relative:page;mso-height-relative:margin;mso-height-percent:200;" fillcolor="#FFFFFF" filled="t" stroked="f" coordsize="21600,21600" o:gfxdata="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WDjnL2AAAAAoBAAAPAAAAAAAAAAEAIAAAACIAAABkcnMvZG93bnJldi54bWxQSwECFAAU&#10;AAAACACHTuJApK/wDioCAAA/BAAADgAAAAAAAAABACAAAAAnAQAAZHJzL2Uyb0RvYy54bWxQSwUG&#10;AAAAAAYABgBZAQAAwwUAAAAA&#10;">
                <v:fill on="t" focussize="0,0"/>
                <v:stroke on="f"/>
                <v:imagedata o:title=""/>
                <o:lock v:ext="edit" aspectratio="f"/>
                <v:textbox style="mso-fit-shape-to-text:t;">
                  <w:txbxContent>
                    <w:p>
                      <w:pPr>
                        <w:rPr>
                          <w:rFonts w:hint="eastAsia" w:ascii="方正黑体_GBK" w:eastAsia="方正黑体_GBK"/>
                          <w:sz w:val="32"/>
                          <w:szCs w:val="32"/>
                        </w:rPr>
                      </w:pPr>
                      <w:r>
                        <w:rPr>
                          <w:rFonts w:hint="eastAsia" w:ascii="方正黑体_GBK" w:eastAsia="方正黑体_GBK"/>
                          <w:sz w:val="32"/>
                          <w:szCs w:val="32"/>
                        </w:rPr>
                        <w:t>附件1</w:t>
                      </w:r>
                    </w:p>
                  </w:txbxContent>
                </v:textbox>
                <w10:wrap type="square"/>
              </v:shape>
            </w:pict>
          </mc:Fallback>
        </mc:AlternateContent>
      </w:r>
    </w:p>
    <w:p>
      <w:pPr>
        <w:pStyle w:val="2"/>
        <w:spacing w:line="600" w:lineRule="exact"/>
        <w:rPr>
          <w:rFonts w:hint="eastAsia"/>
        </w:rPr>
      </w:pPr>
    </w:p>
    <w:p>
      <w:pPr>
        <w:snapToGrid w:val="0"/>
        <w:spacing w:line="600" w:lineRule="exact"/>
        <w:rPr>
          <w:rFonts w:ascii="方正小标宋_GBK" w:eastAsia="方正小标宋_GBK"/>
          <w:color w:val="000000"/>
          <w:sz w:val="44"/>
          <w:szCs w:val="44"/>
        </w:rPr>
      </w:pPr>
    </w:p>
    <w:p>
      <w:pPr>
        <w:spacing w:line="600" w:lineRule="exact"/>
        <w:jc w:val="center"/>
        <w:rPr>
          <w:rFonts w:ascii="方正小标宋_GBK" w:eastAsia="方正小标宋_GBK"/>
          <w:color w:val="000000"/>
          <w:sz w:val="44"/>
          <w:szCs w:val="44"/>
        </w:rPr>
      </w:pPr>
      <w:r>
        <w:rPr>
          <w:rFonts w:hint="eastAsia" w:ascii="方正小标宋_GBK" w:eastAsia="方正小标宋_GBK"/>
          <w:color w:val="000000"/>
          <w:sz w:val="44"/>
          <w:szCs w:val="44"/>
        </w:rPr>
        <w:t>重庆市2024届普通高校毕业生（春季）</w:t>
      </w:r>
    </w:p>
    <w:p>
      <w:pPr>
        <w:spacing w:line="600" w:lineRule="exact"/>
        <w:jc w:val="center"/>
        <w:rPr>
          <w:rFonts w:ascii="方正小标宋_GBK" w:eastAsia="方正小标宋_GBK"/>
          <w:color w:val="000000"/>
          <w:sz w:val="44"/>
          <w:szCs w:val="44"/>
        </w:rPr>
      </w:pPr>
      <w:r>
        <w:rPr>
          <w:rFonts w:hint="eastAsia" w:ascii="方正小标宋_GBK" w:eastAsia="方正小标宋_GBK"/>
          <w:color w:val="000000"/>
          <w:sz w:val="44"/>
          <w:szCs w:val="44"/>
        </w:rPr>
        <w:t>就业大型双选活动</w:t>
      </w:r>
    </w:p>
    <w:p>
      <w:pPr>
        <w:spacing w:line="600" w:lineRule="exact"/>
        <w:jc w:val="center"/>
        <w:rPr>
          <w:rFonts w:ascii="方正小标宋_GBK" w:eastAsia="方正小标宋_GBK"/>
          <w:color w:val="000000"/>
          <w:spacing w:val="-20"/>
          <w:sz w:val="44"/>
          <w:szCs w:val="44"/>
        </w:rPr>
      </w:pPr>
      <w:r>
        <w:rPr>
          <w:rFonts w:ascii="方正小标宋_GBK" w:eastAsia="方正小标宋_GBK"/>
          <w:color w:val="000000"/>
          <w:spacing w:val="-20"/>
          <w:sz w:val="44"/>
          <w:szCs w:val="44"/>
        </w:rPr>
        <w:t>邀  请  函</w:t>
      </w:r>
    </w:p>
    <w:p>
      <w:pPr>
        <w:spacing w:line="600" w:lineRule="exact"/>
        <w:jc w:val="center"/>
        <w:rPr>
          <w:rFonts w:eastAsia="楷体_GB2312"/>
          <w:b/>
          <w:bCs/>
          <w:sz w:val="52"/>
          <w:szCs w:val="52"/>
        </w:rPr>
      </w:pPr>
    </w:p>
    <w:p>
      <w:pPr>
        <w:adjustRightInd w:val="0"/>
        <w:snapToGrid w:val="0"/>
        <w:spacing w:line="600" w:lineRule="exact"/>
        <w:rPr>
          <w:rFonts w:ascii="方正仿宋_GBK" w:eastAsia="方正仿宋_GBK"/>
          <w:bCs/>
          <w:sz w:val="32"/>
          <w:szCs w:val="32"/>
        </w:rPr>
      </w:pPr>
      <w:r>
        <w:rPr>
          <w:rFonts w:hint="eastAsia" w:ascii="方正仿宋_GBK" w:eastAsia="方正仿宋_GBK"/>
          <w:bCs/>
          <w:sz w:val="32"/>
          <w:szCs w:val="32"/>
        </w:rPr>
        <w:t>各用人单位：</w:t>
      </w:r>
    </w:p>
    <w:p>
      <w:pPr>
        <w:adjustRightInd w:val="0"/>
        <w:snapToGrid w:val="0"/>
        <w:spacing w:line="600" w:lineRule="exact"/>
        <w:ind w:firstLine="640" w:firstLineChars="200"/>
        <w:rPr>
          <w:rFonts w:ascii="方正仿宋_GBK" w:eastAsia="方正仿宋_GBK"/>
          <w:bCs/>
          <w:sz w:val="32"/>
          <w:szCs w:val="32"/>
        </w:rPr>
      </w:pPr>
      <w:r>
        <w:rPr>
          <w:rFonts w:hint="eastAsia" w:ascii="方正仿宋_GBK" w:eastAsia="方正仿宋_GBK"/>
          <w:bCs/>
          <w:sz w:val="32"/>
          <w:szCs w:val="32"/>
        </w:rPr>
        <w:t>感谢贵单位多年来对我市毕业生就业工作的关心与支持</w:t>
      </w:r>
      <w:r>
        <w:rPr>
          <w:rFonts w:hint="eastAsia" w:ascii="方正仿宋_GBK" w:eastAsia="方正仿宋_GBK"/>
          <w:bCs/>
          <w:sz w:val="32"/>
          <w:szCs w:val="32"/>
          <w:lang w:eastAsia="zh-CN"/>
        </w:rPr>
        <w:t>！</w:t>
      </w:r>
    </w:p>
    <w:p>
      <w:pPr>
        <w:adjustRightInd w:val="0"/>
        <w:snapToGrid w:val="0"/>
        <w:spacing w:line="600" w:lineRule="exact"/>
        <w:ind w:firstLine="640" w:firstLineChars="200"/>
        <w:rPr>
          <w:rFonts w:ascii="方正仿宋_GBK" w:eastAsia="方正仿宋_GBK"/>
          <w:bCs/>
          <w:sz w:val="32"/>
          <w:szCs w:val="32"/>
        </w:rPr>
      </w:pPr>
      <w:r>
        <w:rPr>
          <w:rFonts w:hint="eastAsia" w:ascii="方正仿宋_GBK" w:eastAsia="方正仿宋_GBK"/>
          <w:bCs/>
          <w:sz w:val="32"/>
          <w:szCs w:val="32"/>
        </w:rPr>
        <w:t>2024年，我市有高等教育毕业生的高校共71所（其中本科院校26所，专科院校43所，党校1所，军队院校1所），预计全市2024届普通高校毕业生36.7万人，同比增加3.3万人，增幅9.9%（其中研究生3.2万人，本科生15.3万人，专科生18.2万人）。本科及以上层次毕业生涵括了哲学、经济学、法学、教育学、文学、历史学、理学、工学、农学、医学、管理学和艺术学等12个学科门类；专科毕业生涵括了农林牧渔、资源环境与安全、能源动力与材料、土木建筑、水利、装备制造、生物与化工、轻工纺织、食品药品与粮食、交通运输、电子信息、医药卫生、财经商贸、旅游、文化艺术、新闻传播、教育与体育、公安与司法、公共管理与服务等19个专业大类，基本能够满足各行各业对高层次人才的需求。</w:t>
      </w:r>
    </w:p>
    <w:p>
      <w:pPr>
        <w:adjustRightInd w:val="0"/>
        <w:snapToGrid w:val="0"/>
        <w:spacing w:line="600" w:lineRule="exact"/>
        <w:ind w:firstLine="640" w:firstLineChars="200"/>
        <w:rPr>
          <w:rFonts w:eastAsia="方正仿宋_GBK"/>
          <w:bCs/>
          <w:sz w:val="32"/>
          <w:szCs w:val="32"/>
        </w:rPr>
      </w:pPr>
      <w:r>
        <w:rPr>
          <w:rFonts w:eastAsia="方正仿宋_GBK"/>
          <w:bCs/>
          <w:sz w:val="32"/>
          <w:szCs w:val="32"/>
        </w:rPr>
        <w:t>为切实做好用人单位和毕业生就业服务，协助用人单位引进人才，促进毕业生更高质量、更充分就业，定于</w:t>
      </w:r>
      <w:r>
        <w:rPr>
          <w:rFonts w:hint="eastAsia" w:ascii="方正仿宋_GBK" w:eastAsia="方正仿宋_GBK"/>
          <w:b/>
          <w:bCs/>
          <w:sz w:val="32"/>
          <w:szCs w:val="32"/>
        </w:rPr>
        <w:t>2024年4月17</w:t>
      </w:r>
      <w:r>
        <w:rPr>
          <w:rFonts w:eastAsia="方正仿宋_GBK"/>
          <w:bCs/>
          <w:sz w:val="32"/>
          <w:szCs w:val="32"/>
        </w:rPr>
        <w:t>日举办</w:t>
      </w:r>
      <w:r>
        <w:rPr>
          <w:rFonts w:hint="eastAsia" w:ascii="方正仿宋_GBK" w:eastAsia="方正仿宋_GBK"/>
          <w:b/>
          <w:sz w:val="32"/>
          <w:szCs w:val="32"/>
        </w:rPr>
        <w:t>“就在巴渝谱新篇，成就梦想建新功—重庆市2024届普通高校毕业生（春季）就业大型双选活动”，</w:t>
      </w:r>
      <w:r>
        <w:rPr>
          <w:rFonts w:eastAsia="方正仿宋_GBK"/>
          <w:bCs/>
          <w:sz w:val="32"/>
          <w:szCs w:val="32"/>
        </w:rPr>
        <w:t>诚邀各大中型企事业单位参加。现将本次活动有关事项函告如下：</w:t>
      </w:r>
    </w:p>
    <w:p>
      <w:pPr>
        <w:adjustRightInd w:val="0"/>
        <w:snapToGrid w:val="0"/>
        <w:spacing w:line="600" w:lineRule="exact"/>
        <w:ind w:firstLine="640" w:firstLineChars="200"/>
        <w:rPr>
          <w:rFonts w:eastAsia="方正黑体_GBK"/>
          <w:sz w:val="32"/>
          <w:szCs w:val="32"/>
        </w:rPr>
      </w:pPr>
      <w:r>
        <w:rPr>
          <w:rFonts w:eastAsia="方正黑体_GBK"/>
          <w:sz w:val="32"/>
          <w:szCs w:val="32"/>
        </w:rPr>
        <w:t>一、活动组织</w:t>
      </w:r>
    </w:p>
    <w:p>
      <w:pPr>
        <w:tabs>
          <w:tab w:val="left" w:pos="0"/>
        </w:tabs>
        <w:snapToGrid w:val="0"/>
        <w:spacing w:line="600" w:lineRule="exact"/>
        <w:ind w:firstLine="643" w:firstLineChars="200"/>
        <w:rPr>
          <w:rFonts w:eastAsia="方正仿宋_GBK"/>
          <w:snapToGrid w:val="0"/>
          <w:color w:val="000000"/>
          <w:kern w:val="0"/>
          <w:sz w:val="32"/>
          <w:szCs w:val="32"/>
        </w:rPr>
      </w:pPr>
      <w:r>
        <w:rPr>
          <w:rFonts w:eastAsia="方正仿宋_GBK"/>
          <w:b/>
          <w:bCs/>
          <w:sz w:val="32"/>
          <w:szCs w:val="32"/>
        </w:rPr>
        <w:t>主办：</w:t>
      </w:r>
      <w:r>
        <w:rPr>
          <w:rFonts w:eastAsia="方正仿宋_GBK"/>
          <w:snapToGrid w:val="0"/>
          <w:color w:val="000000"/>
          <w:kern w:val="0"/>
          <w:sz w:val="32"/>
          <w:szCs w:val="32"/>
        </w:rPr>
        <w:t>重庆市教育委员会、重庆市人力资源和社会保障局、</w:t>
      </w:r>
      <w:r>
        <w:rPr>
          <w:rFonts w:hint="eastAsia" w:eastAsia="方正仿宋_GBK"/>
          <w:snapToGrid w:val="0"/>
          <w:color w:val="000000"/>
          <w:kern w:val="0"/>
          <w:sz w:val="32"/>
          <w:szCs w:val="32"/>
        </w:rPr>
        <w:t>重庆市经济和信息化委员会、</w:t>
      </w:r>
      <w:r>
        <w:rPr>
          <w:rFonts w:eastAsia="方正仿宋_GBK"/>
          <w:snapToGrid w:val="0"/>
          <w:color w:val="000000"/>
          <w:kern w:val="0"/>
          <w:sz w:val="32"/>
          <w:szCs w:val="32"/>
        </w:rPr>
        <w:t>重庆市国有资产监督管理委员会、</w:t>
      </w:r>
      <w:r>
        <w:rPr>
          <w:rFonts w:hint="eastAsia" w:eastAsia="方正仿宋_GBK"/>
          <w:snapToGrid w:val="0"/>
          <w:color w:val="000000"/>
          <w:kern w:val="0"/>
          <w:sz w:val="32"/>
          <w:szCs w:val="32"/>
        </w:rPr>
        <w:t>共青团重庆市委、</w:t>
      </w:r>
      <w:r>
        <w:rPr>
          <w:rFonts w:eastAsia="方正仿宋_GBK"/>
          <w:snapToGrid w:val="0"/>
          <w:color w:val="000000"/>
          <w:kern w:val="0"/>
          <w:sz w:val="32"/>
          <w:szCs w:val="32"/>
        </w:rPr>
        <w:t>重庆大学</w:t>
      </w:r>
    </w:p>
    <w:p>
      <w:pPr>
        <w:tabs>
          <w:tab w:val="left" w:pos="0"/>
        </w:tabs>
        <w:snapToGrid w:val="0"/>
        <w:spacing w:line="600" w:lineRule="exact"/>
        <w:ind w:firstLine="643" w:firstLineChars="200"/>
        <w:rPr>
          <w:rFonts w:ascii="方正仿宋_GBK" w:hAnsi="ˎ̥" w:eastAsia="方正仿宋_GBK"/>
          <w:color w:val="000000"/>
          <w:sz w:val="32"/>
          <w:szCs w:val="32"/>
        </w:rPr>
      </w:pPr>
      <w:r>
        <w:rPr>
          <w:rFonts w:eastAsia="方正仿宋_GBK"/>
          <w:b/>
          <w:bCs/>
          <w:sz w:val="32"/>
          <w:szCs w:val="32"/>
        </w:rPr>
        <w:t>承办：</w:t>
      </w:r>
      <w:r>
        <w:rPr>
          <w:rFonts w:ascii="方正仿宋_GBK" w:hAnsi="ˎ̥" w:eastAsia="方正仿宋_GBK"/>
          <w:color w:val="000000"/>
          <w:sz w:val="32"/>
          <w:szCs w:val="32"/>
        </w:rPr>
        <w:t>重庆市大学中专毕业生就业指导服务中心、重庆市人才交流服务中心、</w:t>
      </w:r>
      <w:r>
        <w:rPr>
          <w:rFonts w:hint="eastAsia" w:ascii="方正仿宋_GBK" w:hAnsi="ˎ̥" w:eastAsia="方正仿宋_GBK"/>
          <w:color w:val="000000"/>
          <w:sz w:val="32"/>
          <w:szCs w:val="32"/>
        </w:rPr>
        <w:t>重庆市中小企业发展服务中心、重庆大学学生职业发展与就业指导中心</w:t>
      </w:r>
    </w:p>
    <w:p>
      <w:pPr>
        <w:adjustRightInd w:val="0"/>
        <w:snapToGrid w:val="0"/>
        <w:spacing w:line="600" w:lineRule="exact"/>
        <w:ind w:firstLine="640" w:firstLineChars="200"/>
        <w:rPr>
          <w:rFonts w:eastAsia="方正黑体_GBK"/>
          <w:sz w:val="32"/>
          <w:szCs w:val="32"/>
        </w:rPr>
      </w:pPr>
      <w:r>
        <w:rPr>
          <w:rFonts w:eastAsia="方正黑体_GBK"/>
          <w:sz w:val="32"/>
          <w:szCs w:val="32"/>
        </w:rPr>
        <w:t>二、时间地点</w:t>
      </w:r>
    </w:p>
    <w:p>
      <w:pPr>
        <w:adjustRightInd w:val="0"/>
        <w:snapToGrid w:val="0"/>
        <w:spacing w:line="600" w:lineRule="exact"/>
        <w:ind w:firstLine="643" w:firstLineChars="200"/>
        <w:rPr>
          <w:rFonts w:ascii="方正仿宋_GBK" w:eastAsia="方正仿宋_GBK"/>
          <w:sz w:val="32"/>
          <w:szCs w:val="32"/>
        </w:rPr>
      </w:pPr>
      <w:r>
        <w:rPr>
          <w:rFonts w:hint="eastAsia" w:ascii="方正仿宋_GBK" w:eastAsia="方正仿宋_GBK"/>
          <w:b/>
          <w:bCs/>
          <w:sz w:val="32"/>
          <w:szCs w:val="32"/>
        </w:rPr>
        <w:t>时间：</w:t>
      </w:r>
      <w:r>
        <w:rPr>
          <w:rFonts w:hint="eastAsia" w:ascii="方正仿宋_GBK" w:eastAsia="方正仿宋_GBK"/>
          <w:sz w:val="32"/>
          <w:szCs w:val="32"/>
        </w:rPr>
        <w:t>2024年4月17日（星期三）8:00-14:00</w:t>
      </w:r>
    </w:p>
    <w:p>
      <w:pPr>
        <w:adjustRightInd w:val="0"/>
        <w:snapToGrid w:val="0"/>
        <w:spacing w:line="600" w:lineRule="exact"/>
        <w:ind w:firstLine="643" w:firstLineChars="200"/>
        <w:rPr>
          <w:rFonts w:ascii="方正仿宋_GBK" w:hAnsi="ˎ̥" w:eastAsia="方正仿宋_GBK"/>
          <w:color w:val="000000"/>
          <w:sz w:val="32"/>
          <w:szCs w:val="32"/>
        </w:rPr>
      </w:pPr>
      <w:r>
        <w:rPr>
          <w:rFonts w:hint="eastAsia" w:ascii="方正仿宋_GBK" w:eastAsia="方正仿宋_GBK"/>
          <w:b/>
          <w:bCs/>
          <w:sz w:val="32"/>
          <w:szCs w:val="32"/>
        </w:rPr>
        <w:t>地点：</w:t>
      </w:r>
      <w:r>
        <w:rPr>
          <w:rFonts w:hint="eastAsia" w:ascii="方正仿宋_GBK" w:hAnsi="ˎ̥" w:eastAsia="方正仿宋_GBK"/>
          <w:color w:val="000000"/>
          <w:sz w:val="32"/>
          <w:szCs w:val="32"/>
        </w:rPr>
        <w:t>重庆大学A校区，思群广场（重庆市沙坪坝区沙坪坝正街174号）</w:t>
      </w:r>
    </w:p>
    <w:p>
      <w:pPr>
        <w:adjustRightInd w:val="0"/>
        <w:snapToGrid w:val="0"/>
        <w:spacing w:line="600" w:lineRule="exact"/>
        <w:ind w:firstLine="640" w:firstLineChars="200"/>
        <w:rPr>
          <w:rFonts w:eastAsia="方正黑体_GBK"/>
          <w:sz w:val="32"/>
          <w:szCs w:val="32"/>
        </w:rPr>
      </w:pPr>
      <w:r>
        <w:rPr>
          <w:rFonts w:eastAsia="方正黑体_GBK"/>
          <w:sz w:val="32"/>
          <w:szCs w:val="32"/>
        </w:rPr>
        <w:t>三、参加对象</w:t>
      </w:r>
    </w:p>
    <w:p>
      <w:pPr>
        <w:adjustRightInd w:val="0"/>
        <w:snapToGrid w:val="0"/>
        <w:spacing w:line="600" w:lineRule="exact"/>
        <w:ind w:firstLine="640" w:firstLineChars="200"/>
        <w:rPr>
          <w:rFonts w:ascii="方正仿宋_GBK" w:eastAsia="方正仿宋_GBK"/>
          <w:sz w:val="32"/>
          <w:szCs w:val="32"/>
        </w:rPr>
      </w:pPr>
      <w:r>
        <w:rPr>
          <w:rFonts w:hint="eastAsia" w:ascii="方正仿宋_GBK" w:eastAsia="方正仿宋_GBK"/>
          <w:sz w:val="32"/>
          <w:szCs w:val="32"/>
        </w:rPr>
        <w:t>市属国有重点企业、市内外大中型企事业单位；</w:t>
      </w:r>
    </w:p>
    <w:p>
      <w:pPr>
        <w:adjustRightInd w:val="0"/>
        <w:snapToGrid w:val="0"/>
        <w:spacing w:line="600" w:lineRule="exact"/>
        <w:ind w:firstLine="640" w:firstLineChars="200"/>
        <w:rPr>
          <w:rFonts w:ascii="方正仿宋_GBK" w:eastAsia="方正仿宋_GBK"/>
          <w:sz w:val="32"/>
          <w:szCs w:val="32"/>
        </w:rPr>
      </w:pPr>
      <w:r>
        <w:rPr>
          <w:rFonts w:hint="eastAsia" w:ascii="方正仿宋_GBK" w:eastAsia="方正仿宋_GBK"/>
          <w:sz w:val="32"/>
          <w:szCs w:val="32"/>
        </w:rPr>
        <w:t>市内有关高校2024届毕业研究生、本专科毕业生。</w:t>
      </w:r>
    </w:p>
    <w:p>
      <w:pPr>
        <w:adjustRightInd w:val="0"/>
        <w:snapToGrid w:val="0"/>
        <w:spacing w:line="600" w:lineRule="exact"/>
        <w:ind w:firstLine="640" w:firstLineChars="200"/>
        <w:rPr>
          <w:rFonts w:eastAsia="方正黑体_GBK"/>
          <w:sz w:val="32"/>
          <w:szCs w:val="32"/>
        </w:rPr>
      </w:pPr>
      <w:r>
        <w:rPr>
          <w:rFonts w:eastAsia="方正黑体_GBK"/>
          <w:sz w:val="32"/>
          <w:szCs w:val="32"/>
        </w:rPr>
        <w:t>四、参会事宜</w:t>
      </w:r>
    </w:p>
    <w:p>
      <w:pPr>
        <w:adjustRightInd w:val="0"/>
        <w:snapToGrid w:val="0"/>
        <w:spacing w:line="600" w:lineRule="exact"/>
        <w:ind w:firstLine="643" w:firstLineChars="200"/>
        <w:rPr>
          <w:rFonts w:ascii="方正仿宋_GBK" w:eastAsia="方正仿宋_GBK"/>
          <w:sz w:val="32"/>
          <w:szCs w:val="32"/>
        </w:rPr>
      </w:pPr>
      <w:r>
        <w:rPr>
          <w:rFonts w:hint="eastAsia" w:ascii="方正仿宋_GBK" w:eastAsia="方正仿宋_GBK"/>
          <w:b/>
          <w:sz w:val="32"/>
          <w:szCs w:val="32"/>
        </w:rPr>
        <w:t>（一）</w:t>
      </w:r>
      <w:r>
        <w:rPr>
          <w:rFonts w:hint="eastAsia" w:ascii="方正仿宋_GBK" w:eastAsia="方正仿宋_GBK"/>
          <w:sz w:val="32"/>
          <w:szCs w:val="32"/>
        </w:rPr>
        <w:t>按教育部就业招聘三严禁要求，参会用人单位严禁发布含有限定985高校、211高校等字样的招聘信息，严禁发布违反国家规定的有关性别、户籍、民族、学历、学习方式（全日制和非全日制）等歧视性条款的需求信息，严禁发布虚假和欺诈等非法就业信息，坚决反对任何形式的就业歧视。</w:t>
      </w:r>
    </w:p>
    <w:p>
      <w:pPr>
        <w:adjustRightInd w:val="0"/>
        <w:snapToGrid w:val="0"/>
        <w:spacing w:line="600" w:lineRule="exact"/>
        <w:ind w:firstLine="643" w:firstLineChars="200"/>
        <w:rPr>
          <w:rFonts w:ascii="方正仿宋_GBK" w:eastAsia="方正仿宋_GBK"/>
          <w:sz w:val="32"/>
          <w:szCs w:val="32"/>
        </w:rPr>
      </w:pPr>
      <w:r>
        <w:rPr>
          <w:rFonts w:hint="eastAsia" w:ascii="方正仿宋_GBK" w:eastAsia="方正仿宋_GBK"/>
          <w:b/>
          <w:sz w:val="32"/>
          <w:szCs w:val="32"/>
        </w:rPr>
        <w:t>（二）</w:t>
      </w:r>
      <w:r>
        <w:rPr>
          <w:rFonts w:hint="eastAsia" w:ascii="方正仿宋_GBK" w:eastAsia="方正仿宋_GBK"/>
          <w:sz w:val="32"/>
          <w:szCs w:val="32"/>
        </w:rPr>
        <w:t>本次活动为公益性质，不收取任何费用；参加双选活动的用人单位办理报到手续后免费入场；毕业生通过各高校统一组织方式参会，具体要求另行通知。</w:t>
      </w:r>
    </w:p>
    <w:p>
      <w:pPr>
        <w:spacing w:line="600" w:lineRule="exact"/>
        <w:ind w:firstLine="643" w:firstLineChars="200"/>
        <w:rPr>
          <w:rFonts w:ascii="方正仿宋_GBK" w:eastAsia="方正仿宋_GBK"/>
          <w:bCs/>
          <w:color w:val="000000"/>
          <w:sz w:val="32"/>
          <w:szCs w:val="32"/>
        </w:rPr>
      </w:pPr>
      <w:r>
        <w:rPr>
          <w:rFonts w:hint="eastAsia" w:ascii="方正仿宋_GBK" w:eastAsia="方正仿宋_GBK"/>
          <w:b/>
          <w:sz w:val="32"/>
          <w:szCs w:val="32"/>
        </w:rPr>
        <w:t>（三）</w:t>
      </w:r>
      <w:r>
        <w:rPr>
          <w:rFonts w:hint="eastAsia" w:ascii="方正仿宋_GBK" w:eastAsia="方正仿宋_GBK"/>
          <w:sz w:val="32"/>
          <w:szCs w:val="32"/>
        </w:rPr>
        <w:t>为增强招聘活动的安全性、针对性、实效性，本次双选活动限400家用人单位入场，为每家用人单位提供标准展位1个。展位上方标注单位名称和招聘二维码（可扫码查询企业简介、招聘信息以及投递电子简历），现场招聘信息展示请各用人单位自带易拉宝或X型展架。</w:t>
      </w:r>
    </w:p>
    <w:p>
      <w:pPr>
        <w:spacing w:line="600" w:lineRule="exact"/>
        <w:ind w:firstLine="643" w:firstLineChars="200"/>
        <w:textAlignment w:val="baseline"/>
        <w:rPr>
          <w:rFonts w:ascii="方正仿宋_GBK" w:eastAsia="方正仿宋_GBK"/>
          <w:b/>
          <w:sz w:val="32"/>
          <w:szCs w:val="32"/>
        </w:rPr>
      </w:pPr>
      <w:r>
        <w:rPr>
          <w:rFonts w:hint="eastAsia" w:ascii="方正仿宋_GBK" w:eastAsia="方正仿宋_GBK"/>
          <w:b/>
          <w:sz w:val="32"/>
          <w:szCs w:val="32"/>
        </w:rPr>
        <w:t>（四）</w:t>
      </w:r>
      <w:r>
        <w:rPr>
          <w:rFonts w:hint="eastAsia" w:ascii="方正仿宋_GBK" w:eastAsia="方正仿宋_GBK"/>
          <w:sz w:val="32"/>
          <w:szCs w:val="32"/>
        </w:rPr>
        <w:t>用人单位人员进场时须提供身份证及本单位开具的工作开展介绍信。</w:t>
      </w:r>
    </w:p>
    <w:p>
      <w:pPr>
        <w:adjustRightInd w:val="0"/>
        <w:snapToGrid w:val="0"/>
        <w:spacing w:line="600" w:lineRule="exact"/>
        <w:ind w:firstLine="643" w:firstLineChars="200"/>
        <w:rPr>
          <w:rFonts w:ascii="方正仿宋_GBK" w:eastAsia="方正仿宋_GBK"/>
          <w:sz w:val="32"/>
          <w:szCs w:val="32"/>
        </w:rPr>
      </w:pPr>
      <w:r>
        <w:rPr>
          <w:rFonts w:hint="eastAsia" w:ascii="方正仿宋_GBK" w:eastAsia="方正仿宋_GBK"/>
          <w:b/>
          <w:sz w:val="32"/>
          <w:szCs w:val="32"/>
        </w:rPr>
        <w:t>（五）</w:t>
      </w:r>
      <w:r>
        <w:rPr>
          <w:rFonts w:hint="eastAsia" w:ascii="方正仿宋_GBK" w:eastAsia="方正仿宋_GBK"/>
          <w:sz w:val="32"/>
          <w:szCs w:val="32"/>
        </w:rPr>
        <w:t>用人单位参会流程</w:t>
      </w:r>
    </w:p>
    <w:p>
      <w:pPr>
        <w:spacing w:line="600" w:lineRule="exact"/>
        <w:ind w:firstLine="643" w:firstLineChars="200"/>
        <w:rPr>
          <w:rFonts w:ascii="方正仿宋_GBK" w:eastAsia="方正仿宋_GBK"/>
          <w:b/>
          <w:bCs/>
          <w:sz w:val="32"/>
          <w:szCs w:val="32"/>
        </w:rPr>
      </w:pPr>
      <w:r>
        <w:rPr>
          <w:rFonts w:hint="eastAsia" w:ascii="方正仿宋_GBK" w:eastAsia="方正仿宋_GBK"/>
          <w:b/>
          <w:bCs/>
          <w:sz w:val="32"/>
          <w:szCs w:val="32"/>
        </w:rPr>
        <w:t>1.注册：</w:t>
      </w:r>
      <w:r>
        <w:rPr>
          <w:rFonts w:hint="eastAsia" w:ascii="方正仿宋_GBK" w:eastAsia="方正仿宋_GBK"/>
          <w:sz w:val="32"/>
          <w:szCs w:val="32"/>
        </w:rPr>
        <w:t>本次双选会通过“</w:t>
      </w:r>
      <w:r>
        <w:rPr>
          <w:rFonts w:hint="eastAsia" w:ascii="方正仿宋_GBK" w:hAnsi="ˎ̥" w:eastAsia="方正仿宋_GBK"/>
          <w:color w:val="000000"/>
          <w:sz w:val="32"/>
          <w:szCs w:val="32"/>
        </w:rPr>
        <w:t>重庆24365大学生就业服务平台</w:t>
      </w:r>
      <w:r>
        <w:rPr>
          <w:rFonts w:hint="eastAsia" w:ascii="方正仿宋_GBK" w:eastAsia="方正仿宋_GBK"/>
          <w:sz w:val="32"/>
          <w:szCs w:val="32"/>
        </w:rPr>
        <w:t>”（http://www.cqbys.com/）报名，请参会用人单位先注册，注册成功后请【申请入驻】重庆大学。</w:t>
      </w:r>
    </w:p>
    <w:p>
      <w:pPr>
        <w:spacing w:line="600" w:lineRule="exact"/>
        <w:ind w:firstLine="643" w:firstLineChars="200"/>
        <w:rPr>
          <w:rFonts w:ascii="方正仿宋_GBK" w:eastAsia="方正仿宋_GBK"/>
          <w:sz w:val="32"/>
          <w:szCs w:val="32"/>
        </w:rPr>
      </w:pPr>
      <w:r>
        <w:rPr>
          <w:rFonts w:hint="eastAsia" w:ascii="方正仿宋_GBK" w:eastAsia="方正仿宋_GBK"/>
          <w:b/>
          <w:bCs/>
          <w:sz w:val="32"/>
          <w:szCs w:val="32"/>
        </w:rPr>
        <w:t>2.报名（4月8日17:00截止）：</w:t>
      </w:r>
      <w:r>
        <w:rPr>
          <w:rFonts w:hint="eastAsia" w:ascii="方正仿宋_GBK" w:eastAsia="方正仿宋_GBK"/>
          <w:sz w:val="32"/>
          <w:szCs w:val="32"/>
        </w:rPr>
        <w:t>登录系统后建议先发布需求职位信息，然后在【双选会展位预订】中，找到重庆大学举办的 “重庆市2024届普通高校毕业生（春季）就业大型双选活动”，点击【</w:t>
      </w:r>
      <w:r>
        <w:rPr>
          <w:rFonts w:hint="eastAsia" w:ascii="方正仿宋_GBK" w:eastAsia="方正仿宋_GBK"/>
          <w:sz w:val="32"/>
          <w:szCs w:val="32"/>
          <w:lang w:eastAsia="zh-CN"/>
        </w:rPr>
        <w:t>预订展位</w:t>
      </w:r>
      <w:r>
        <w:rPr>
          <w:rFonts w:hint="eastAsia" w:ascii="方正仿宋_GBK" w:eastAsia="方正仿宋_GBK"/>
          <w:sz w:val="32"/>
          <w:szCs w:val="32"/>
        </w:rPr>
        <w:t>】。</w:t>
      </w:r>
      <w:r>
        <w:rPr>
          <w:rFonts w:hint="eastAsia" w:ascii="方正仿宋_GBK" w:eastAsia="方正仿宋_GBK"/>
          <w:b/>
          <w:bCs/>
          <w:sz w:val="32"/>
          <w:szCs w:val="32"/>
        </w:rPr>
        <w:t>操作方法详见单位使用手册</w:t>
      </w:r>
      <w:r>
        <w:rPr>
          <w:rFonts w:hint="eastAsia" w:ascii="方正仿宋_GBK" w:eastAsia="方正仿宋_GBK"/>
          <w:sz w:val="32"/>
          <w:szCs w:val="32"/>
        </w:rPr>
        <w:t>：</w:t>
      </w:r>
      <w:r>
        <w:rPr>
          <w:rFonts w:ascii="方正仿宋_GBK" w:eastAsia="方正仿宋_GBK"/>
          <w:sz w:val="32"/>
          <w:szCs w:val="32"/>
        </w:rPr>
        <w:t>https://cqu.cqbys.com/news/view/tag/dwsysc</w:t>
      </w:r>
      <w:r>
        <w:rPr>
          <w:rFonts w:hint="eastAsia" w:ascii="方正仿宋_GBK" w:eastAsia="方正仿宋_GBK"/>
          <w:sz w:val="32"/>
          <w:szCs w:val="32"/>
        </w:rPr>
        <w:t xml:space="preserve"> </w:t>
      </w:r>
    </w:p>
    <w:p>
      <w:pPr>
        <w:spacing w:line="600" w:lineRule="exact"/>
        <w:ind w:firstLine="643" w:firstLineChars="200"/>
        <w:rPr>
          <w:rFonts w:ascii="方正仿宋_GBK" w:eastAsia="方正仿宋_GBK"/>
          <w:sz w:val="32"/>
          <w:szCs w:val="32"/>
        </w:rPr>
      </w:pPr>
      <w:r>
        <w:rPr>
          <w:rFonts w:hint="eastAsia" w:ascii="方正仿宋_GBK" w:eastAsia="方正仿宋_GBK"/>
          <w:b/>
          <w:bCs/>
          <w:sz w:val="32"/>
          <w:szCs w:val="32"/>
        </w:rPr>
        <w:t>3.审核</w:t>
      </w:r>
      <w:r>
        <w:rPr>
          <w:rFonts w:hint="eastAsia" w:ascii="方正仿宋_GBK" w:eastAsia="方正仿宋_GBK"/>
          <w:b/>
          <w:bCs/>
          <w:sz w:val="32"/>
          <w:szCs w:val="32"/>
          <w:lang w:eastAsia="zh-CN"/>
        </w:rPr>
        <w:t>：</w:t>
      </w:r>
      <w:r>
        <w:rPr>
          <w:rFonts w:hint="eastAsia" w:ascii="方正仿宋_GBK" w:eastAsia="方正仿宋_GBK"/>
          <w:sz w:val="32"/>
          <w:szCs w:val="32"/>
        </w:rPr>
        <w:t>会务组将在报名截止后3个工作日内完成用人单位资质和招聘需求信息审核并通知用人单位。</w:t>
      </w:r>
    </w:p>
    <w:p>
      <w:pPr>
        <w:adjustRightInd w:val="0"/>
        <w:snapToGrid w:val="0"/>
        <w:spacing w:line="600" w:lineRule="exact"/>
        <w:ind w:firstLine="643" w:firstLineChars="200"/>
        <w:rPr>
          <w:rFonts w:ascii="方正仿宋_GBK" w:eastAsia="方正仿宋_GBK"/>
          <w:b/>
          <w:sz w:val="32"/>
          <w:szCs w:val="32"/>
        </w:rPr>
      </w:pPr>
      <w:r>
        <w:rPr>
          <w:rFonts w:hint="eastAsia" w:ascii="方正仿宋_GBK" w:eastAsia="方正仿宋_GBK"/>
          <w:b/>
          <w:sz w:val="32"/>
          <w:szCs w:val="32"/>
        </w:rPr>
        <w:t>4.报到</w:t>
      </w:r>
      <w:r>
        <w:rPr>
          <w:rFonts w:hint="eastAsia" w:ascii="方正仿宋_GBK" w:eastAsia="方正仿宋_GBK"/>
          <w:b/>
          <w:sz w:val="32"/>
          <w:szCs w:val="32"/>
          <w:lang w:eastAsia="zh-CN"/>
        </w:rPr>
        <w:t>：</w:t>
      </w:r>
      <w:r>
        <w:rPr>
          <w:rFonts w:hint="eastAsia" w:ascii="方正仿宋_GBK" w:eastAsia="方正仿宋_GBK"/>
          <w:sz w:val="32"/>
          <w:szCs w:val="32"/>
        </w:rPr>
        <w:t>通过审核并确认参会的用人单位须在招聘会当日早上</w:t>
      </w:r>
      <w:r>
        <w:rPr>
          <w:rFonts w:hint="eastAsia" w:ascii="方正仿宋_GBK" w:eastAsia="方正仿宋_GBK"/>
          <w:b/>
          <w:bCs/>
          <w:sz w:val="32"/>
          <w:szCs w:val="32"/>
        </w:rPr>
        <w:t>8</w:t>
      </w:r>
      <w:r>
        <w:rPr>
          <w:rFonts w:hint="eastAsia" w:ascii="方正仿宋_GBK" w:eastAsia="方正仿宋_GBK"/>
          <w:sz w:val="32"/>
          <w:szCs w:val="32"/>
        </w:rPr>
        <w:t>:</w:t>
      </w:r>
      <w:r>
        <w:rPr>
          <w:rFonts w:hint="eastAsia" w:ascii="方正仿宋_GBK" w:eastAsia="方正仿宋_GBK"/>
          <w:b/>
          <w:bCs/>
          <w:sz w:val="32"/>
          <w:szCs w:val="32"/>
        </w:rPr>
        <w:t>00之前进场布展，8:30前完成布展。</w:t>
      </w:r>
      <w:r>
        <w:rPr>
          <w:rFonts w:hint="eastAsia" w:ascii="方正仿宋_GBK" w:eastAsia="方正仿宋_GBK"/>
          <w:sz w:val="32"/>
          <w:szCs w:val="32"/>
        </w:rPr>
        <w:t>进校门须查验本函件“参会事宜（四）”的相关证明，进场时须到会务组指定的用人单位报到处签到，再次核验“参会事宜（四）”的相关证明，领取参会《代表证》、餐票、矿泉水和相关资料，凭《代表证》进场。</w:t>
      </w:r>
      <w:r>
        <w:rPr>
          <w:rFonts w:hint="eastAsia" w:ascii="方正仿宋_GBK" w:eastAsia="方正仿宋_GBK"/>
          <w:b/>
          <w:sz w:val="32"/>
          <w:szCs w:val="32"/>
        </w:rPr>
        <w:t>未参会且不提前5个工作日告知会务组的用人单位将计入全市高校用人单位库不诚信预警名单。</w:t>
      </w:r>
    </w:p>
    <w:p>
      <w:pPr>
        <w:spacing w:line="600" w:lineRule="exact"/>
        <w:ind w:firstLine="643" w:firstLineChars="200"/>
        <w:rPr>
          <w:rFonts w:ascii="方正仿宋_GBK" w:eastAsia="方正仿宋_GBK"/>
          <w:bCs/>
          <w:sz w:val="32"/>
          <w:szCs w:val="32"/>
        </w:rPr>
      </w:pPr>
      <w:r>
        <w:rPr>
          <w:rFonts w:hint="eastAsia" w:ascii="方正仿宋_GBK" w:eastAsia="方正仿宋_GBK"/>
          <w:b/>
          <w:sz w:val="32"/>
          <w:szCs w:val="32"/>
        </w:rPr>
        <w:t>5.其他事项：</w:t>
      </w:r>
      <w:r>
        <w:rPr>
          <w:rFonts w:hint="eastAsia" w:ascii="方正仿宋_GBK" w:eastAsia="方正仿宋_GBK"/>
          <w:sz w:val="32"/>
          <w:szCs w:val="32"/>
        </w:rPr>
        <w:t>（1）本次双选会不接受邮件、纸质和电话报名，必须通过“</w:t>
      </w:r>
      <w:r>
        <w:rPr>
          <w:rFonts w:hint="eastAsia" w:ascii="方正仿宋_GBK" w:hAnsi="ˎ̥" w:eastAsia="方正仿宋_GBK"/>
          <w:color w:val="000000"/>
          <w:sz w:val="32"/>
          <w:szCs w:val="32"/>
        </w:rPr>
        <w:t>重庆24365大学生就业服务平台</w:t>
      </w:r>
      <w:r>
        <w:rPr>
          <w:rFonts w:hint="eastAsia" w:ascii="方正仿宋_GBK" w:eastAsia="方正仿宋_GBK"/>
          <w:sz w:val="32"/>
          <w:szCs w:val="32"/>
        </w:rPr>
        <w:t>”预订，具体参会的用人单位以会务组审核为准。本次招聘会展位有限，请用人单位尽快报名。（2）因场地限制，原则上每个用人单位参会人数不超过2人；每展位限配发《代表证》2个、餐票2张，矿泉水2瓶。</w:t>
      </w:r>
    </w:p>
    <w:p>
      <w:pPr>
        <w:adjustRightInd w:val="0"/>
        <w:snapToGrid w:val="0"/>
        <w:spacing w:line="600" w:lineRule="exact"/>
        <w:ind w:firstLine="640" w:firstLineChars="200"/>
        <w:rPr>
          <w:rFonts w:eastAsia="方正黑体_GBK"/>
          <w:sz w:val="32"/>
          <w:szCs w:val="32"/>
        </w:rPr>
      </w:pPr>
      <w:r>
        <w:rPr>
          <w:rFonts w:eastAsia="方正黑体_GBK"/>
          <w:sz w:val="32"/>
          <w:szCs w:val="32"/>
        </w:rPr>
        <w:t>五、联系方式（会务组）</w:t>
      </w:r>
    </w:p>
    <w:p>
      <w:pPr>
        <w:adjustRightInd w:val="0"/>
        <w:snapToGrid w:val="0"/>
        <w:spacing w:line="600" w:lineRule="exact"/>
        <w:ind w:firstLine="640" w:firstLineChars="200"/>
        <w:rPr>
          <w:rFonts w:ascii="方正仿宋_GBK" w:eastAsia="方正仿宋_GBK"/>
          <w:sz w:val="32"/>
          <w:szCs w:val="32"/>
        </w:rPr>
      </w:pPr>
      <w:r>
        <w:rPr>
          <w:rFonts w:hint="eastAsia" w:ascii="方正仿宋_GBK" w:eastAsia="方正仿宋_GBK"/>
          <w:sz w:val="32"/>
          <w:szCs w:val="32"/>
        </w:rPr>
        <w:t>1.重庆市大学中专毕业生就业指导服务中心</w:t>
      </w:r>
    </w:p>
    <w:p>
      <w:pPr>
        <w:adjustRightInd w:val="0"/>
        <w:snapToGrid w:val="0"/>
        <w:spacing w:line="600" w:lineRule="exact"/>
        <w:ind w:firstLine="640" w:firstLineChars="200"/>
        <w:rPr>
          <w:rFonts w:ascii="方正仿宋_GBK" w:eastAsia="方正仿宋_GBK"/>
          <w:sz w:val="32"/>
          <w:szCs w:val="32"/>
        </w:rPr>
      </w:pPr>
      <w:r>
        <w:rPr>
          <w:rFonts w:hint="eastAsia" w:ascii="方正仿宋_GBK" w:eastAsia="方正仿宋_GBK"/>
          <w:sz w:val="32"/>
          <w:szCs w:val="32"/>
        </w:rPr>
        <w:t>联系人：廖老师，电话：023-88517362</w:t>
      </w:r>
    </w:p>
    <w:p>
      <w:pPr>
        <w:adjustRightInd w:val="0"/>
        <w:snapToGrid w:val="0"/>
        <w:spacing w:line="600" w:lineRule="exact"/>
        <w:ind w:firstLine="640" w:firstLineChars="200"/>
        <w:rPr>
          <w:rFonts w:ascii="方正仿宋_GBK" w:eastAsia="方正仿宋_GBK"/>
          <w:sz w:val="32"/>
          <w:szCs w:val="32"/>
        </w:rPr>
      </w:pPr>
      <w:r>
        <w:rPr>
          <w:rFonts w:hint="eastAsia" w:ascii="方正仿宋_GBK" w:eastAsia="方正仿宋_GBK"/>
          <w:sz w:val="32"/>
          <w:szCs w:val="32"/>
        </w:rPr>
        <w:t>2.重庆大学学生职业发展与就业指导中心（报名咨询）</w:t>
      </w:r>
    </w:p>
    <w:p>
      <w:pPr>
        <w:adjustRightInd w:val="0"/>
        <w:snapToGrid w:val="0"/>
        <w:spacing w:line="600" w:lineRule="exact"/>
        <w:ind w:firstLine="640" w:firstLineChars="200"/>
        <w:rPr>
          <w:rFonts w:ascii="方正仿宋_GBK" w:eastAsia="方正仿宋_GBK"/>
          <w:sz w:val="32"/>
          <w:szCs w:val="32"/>
        </w:rPr>
      </w:pPr>
      <w:r>
        <w:rPr>
          <w:rFonts w:hint="eastAsia" w:ascii="方正仿宋_GBK" w:eastAsia="方正仿宋_GBK"/>
          <w:sz w:val="32"/>
          <w:szCs w:val="32"/>
        </w:rPr>
        <w:t>联系人：李老师，电话：023-65102309</w:t>
      </w:r>
    </w:p>
    <w:p>
      <w:pPr>
        <w:adjustRightInd w:val="0"/>
        <w:snapToGrid w:val="0"/>
        <w:spacing w:line="600" w:lineRule="exact"/>
        <w:ind w:firstLine="640" w:firstLineChars="200"/>
        <w:rPr>
          <w:rFonts w:ascii="方正仿宋_GBK" w:eastAsia="方正仿宋_GBK"/>
          <w:sz w:val="32"/>
          <w:szCs w:val="32"/>
        </w:rPr>
      </w:pPr>
      <w:r>
        <w:rPr>
          <w:rFonts w:hint="eastAsia" w:ascii="方正仿宋_GBK" w:eastAsia="方正仿宋_GBK"/>
          <w:sz w:val="32"/>
          <w:szCs w:val="32"/>
        </w:rPr>
        <w:t>3.网上报名技术咨询</w:t>
      </w:r>
    </w:p>
    <w:p>
      <w:pPr>
        <w:adjustRightInd w:val="0"/>
        <w:snapToGrid w:val="0"/>
        <w:spacing w:line="600" w:lineRule="exact"/>
        <w:ind w:firstLine="640" w:firstLineChars="200"/>
        <w:rPr>
          <w:rFonts w:ascii="方正仿宋_GBK" w:eastAsia="方正仿宋_GBK"/>
          <w:sz w:val="32"/>
          <w:szCs w:val="32"/>
        </w:rPr>
        <w:sectPr>
          <w:headerReference r:id="rId3" w:type="default"/>
          <w:footerReference r:id="rId4" w:type="default"/>
          <w:pgSz w:w="11906" w:h="16838"/>
          <w:pgMar w:top="1985" w:right="1446" w:bottom="1644" w:left="1446" w:header="567" w:footer="1247" w:gutter="0"/>
          <w:pgNumType w:fmt="numberInDash"/>
          <w:cols w:space="425" w:num="1"/>
          <w:docGrid w:linePitch="600" w:charSpace="22922"/>
        </w:sectPr>
      </w:pPr>
      <w:r>
        <w:rPr>
          <w:rFonts w:hint="eastAsia" w:ascii="方正仿宋_GBK" w:eastAsia="方正仿宋_GBK"/>
          <w:sz w:val="32"/>
          <w:szCs w:val="32"/>
        </w:rPr>
        <w:t>联系人：向老师，电话：023—88517382</w:t>
      </w:r>
    </w:p>
    <w:p>
      <w:pPr>
        <w:adjustRightInd w:val="0"/>
        <w:snapToGrid w:val="0"/>
        <w:spacing w:line="600" w:lineRule="exact"/>
        <w:ind w:firstLine="640" w:firstLineChars="200"/>
        <w:rPr>
          <w:rFonts w:ascii="方正仿宋_GBK" w:eastAsia="方正仿宋_GBK"/>
          <w:sz w:val="32"/>
          <w:szCs w:val="32"/>
        </w:rPr>
      </w:pPr>
      <w:r>
        <w:rPr>
          <w:rFonts w:hint="eastAsia" w:ascii="方正仿宋_GBK" w:eastAsia="方正仿宋_GBK"/>
          <w:sz w:val="32"/>
          <w:szCs w:val="32"/>
        </w:rPr>
        <w:t>附件2</w:t>
      </w:r>
    </w:p>
    <w:p>
      <w:pPr>
        <w:spacing w:line="600" w:lineRule="exact"/>
        <w:jc w:val="center"/>
        <w:rPr>
          <w:rFonts w:ascii="方正小标宋_GBK" w:hAnsi="华文中宋" w:eastAsia="方正小标宋_GBK"/>
          <w:color w:val="000000"/>
          <w:sz w:val="44"/>
          <w:szCs w:val="44"/>
        </w:rPr>
      </w:pPr>
      <w:bookmarkStart w:id="0" w:name="_Hlk162444293"/>
      <w:r>
        <w:rPr>
          <w:rFonts w:hint="eastAsia" w:ascii="方正小标宋_GBK" w:hAnsi="方正小标宋_GBK" w:eastAsia="方正小标宋_GBK" w:cs="方正小标宋_GBK"/>
          <w:sz w:val="44"/>
          <w:szCs w:val="44"/>
        </w:rPr>
        <w:t>重庆市</w:t>
      </w:r>
      <w:r>
        <w:rPr>
          <w:rFonts w:hint="eastAsia" w:ascii="方正小标宋_GBK" w:hAnsi="华文中宋" w:eastAsia="方正小标宋_GBK"/>
          <w:color w:val="000000"/>
          <w:sz w:val="44"/>
          <w:szCs w:val="44"/>
        </w:rPr>
        <w:t>大中小企业融通发展暨“四链融合”巡回对接活动</w:t>
      </w:r>
    </w:p>
    <w:p>
      <w:pPr>
        <w:spacing w:line="600" w:lineRule="exact"/>
        <w:jc w:val="center"/>
        <w:rPr>
          <w:rFonts w:ascii="方正小标宋_GBK" w:hAnsi="方正小标宋_GBK" w:eastAsia="方正小标宋_GBK" w:cs="方正小标宋_GBK"/>
          <w:sz w:val="44"/>
          <w:szCs w:val="32"/>
        </w:rPr>
      </w:pPr>
      <w:r>
        <w:rPr>
          <w:rFonts w:hint="eastAsia" w:ascii="方正小标宋_GBK" w:hAnsi="华文中宋" w:eastAsia="方正小标宋_GBK"/>
          <w:color w:val="000000"/>
          <w:sz w:val="44"/>
          <w:szCs w:val="44"/>
        </w:rPr>
        <w:t>——</w:t>
      </w:r>
      <w:bookmarkStart w:id="1" w:name="_Hlk161742073"/>
      <w:r>
        <w:rPr>
          <w:rFonts w:hint="eastAsia" w:ascii="方正小标宋_GBK" w:hAnsi="华文中宋" w:eastAsia="方正小标宋_GBK"/>
          <w:color w:val="000000"/>
          <w:sz w:val="44"/>
          <w:szCs w:val="44"/>
        </w:rPr>
        <w:t>产教融合活动参会</w:t>
      </w:r>
      <w:r>
        <w:rPr>
          <w:rFonts w:hint="eastAsia" w:ascii="方正小标宋_GBK" w:hAnsi="方正小标宋_GBK" w:eastAsia="方正小标宋_GBK" w:cs="方正小标宋_GBK"/>
          <w:sz w:val="44"/>
          <w:szCs w:val="32"/>
        </w:rPr>
        <w:t>报名表</w:t>
      </w:r>
      <w:bookmarkEnd w:id="1"/>
    </w:p>
    <w:p>
      <w:pPr>
        <w:spacing w:line="560" w:lineRule="exact"/>
        <w:jc w:val="left"/>
        <w:rPr>
          <w:rFonts w:ascii="方正小标宋_GBK" w:hAnsi="华文中宋" w:eastAsia="方正小标宋_GBK"/>
          <w:color w:val="000000"/>
          <w:sz w:val="44"/>
          <w:szCs w:val="44"/>
        </w:rPr>
      </w:pPr>
      <w:r>
        <w:rPr>
          <w:rFonts w:hint="eastAsia" w:eastAsia="方正仿宋_GBK"/>
          <w:sz w:val="28"/>
          <w:szCs w:val="28"/>
        </w:rPr>
        <w:t xml:space="preserve">             </w:t>
      </w:r>
    </w:p>
    <w:tbl>
      <w:tblPr>
        <w:tblStyle w:val="5"/>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66"/>
        <w:gridCol w:w="1597"/>
        <w:gridCol w:w="184"/>
        <w:gridCol w:w="334"/>
        <w:gridCol w:w="886"/>
        <w:gridCol w:w="1450"/>
        <w:gridCol w:w="2552"/>
        <w:gridCol w:w="17"/>
        <w:gridCol w:w="1461"/>
        <w:gridCol w:w="76"/>
        <w:gridCol w:w="4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jc w:val="center"/>
        </w:trPr>
        <w:tc>
          <w:tcPr>
            <w:tcW w:w="876" w:type="pct"/>
            <w:gridSpan w:val="3"/>
            <w:vAlign w:val="center"/>
          </w:tcPr>
          <w:p>
            <w:pPr>
              <w:spacing w:line="56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企业名称</w:t>
            </w:r>
          </w:p>
        </w:tc>
        <w:tc>
          <w:tcPr>
            <w:tcW w:w="1008" w:type="pct"/>
            <w:gridSpan w:val="4"/>
            <w:vAlign w:val="center"/>
          </w:tcPr>
          <w:p>
            <w:pPr>
              <w:spacing w:line="400" w:lineRule="exact"/>
              <w:jc w:val="center"/>
              <w:rPr>
                <w:rFonts w:ascii="方正黑体_GBK" w:hAnsi="方正黑体_GBK" w:eastAsia="方正黑体_GBK" w:cs="方正黑体_GBK"/>
                <w:sz w:val="28"/>
                <w:szCs w:val="28"/>
              </w:rPr>
            </w:pPr>
          </w:p>
        </w:tc>
        <w:tc>
          <w:tcPr>
            <w:tcW w:w="907" w:type="pct"/>
            <w:gridSpan w:val="2"/>
            <w:vAlign w:val="center"/>
          </w:tcPr>
          <w:p>
            <w:pPr>
              <w:spacing w:line="40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区县</w:t>
            </w:r>
          </w:p>
        </w:tc>
        <w:tc>
          <w:tcPr>
            <w:tcW w:w="2207" w:type="pct"/>
            <w:gridSpan w:val="3"/>
            <w:vAlign w:val="center"/>
          </w:tcPr>
          <w:p>
            <w:pPr>
              <w:spacing w:line="400" w:lineRule="exact"/>
              <w:jc w:val="center"/>
              <w:rPr>
                <w:rFonts w:ascii="方正黑体_GBK" w:hAnsi="方正黑体_GBK" w:eastAsia="方正黑体_GBK" w:cs="方正黑体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jc w:val="center"/>
        </w:trPr>
        <w:tc>
          <w:tcPr>
            <w:tcW w:w="876" w:type="pct"/>
            <w:gridSpan w:val="3"/>
            <w:vAlign w:val="center"/>
          </w:tcPr>
          <w:p>
            <w:pPr>
              <w:spacing w:line="56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地址</w:t>
            </w:r>
          </w:p>
        </w:tc>
        <w:tc>
          <w:tcPr>
            <w:tcW w:w="4123" w:type="pct"/>
            <w:gridSpan w:val="9"/>
            <w:vAlign w:val="center"/>
          </w:tcPr>
          <w:p>
            <w:pPr>
              <w:spacing w:line="400" w:lineRule="exact"/>
              <w:jc w:val="left"/>
              <w:rPr>
                <w:rFonts w:ascii="方正黑体_GBK" w:hAnsi="方正黑体_GBK" w:eastAsia="方正黑体_GBK" w:cs="方正黑体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jc w:val="center"/>
        </w:trPr>
        <w:tc>
          <w:tcPr>
            <w:tcW w:w="876" w:type="pct"/>
            <w:gridSpan w:val="3"/>
            <w:vAlign w:val="center"/>
          </w:tcPr>
          <w:p>
            <w:pPr>
              <w:spacing w:line="56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联系人</w:t>
            </w:r>
          </w:p>
        </w:tc>
        <w:tc>
          <w:tcPr>
            <w:tcW w:w="1008" w:type="pct"/>
            <w:gridSpan w:val="4"/>
            <w:vAlign w:val="center"/>
          </w:tcPr>
          <w:p>
            <w:pPr>
              <w:spacing w:line="400" w:lineRule="exact"/>
              <w:jc w:val="center"/>
              <w:rPr>
                <w:rFonts w:ascii="方正黑体_GBK" w:hAnsi="方正黑体_GBK" w:eastAsia="方正黑体_GBK" w:cs="方正黑体_GBK"/>
                <w:sz w:val="28"/>
                <w:szCs w:val="28"/>
              </w:rPr>
            </w:pPr>
          </w:p>
        </w:tc>
        <w:tc>
          <w:tcPr>
            <w:tcW w:w="907" w:type="pct"/>
            <w:gridSpan w:val="2"/>
            <w:vAlign w:val="center"/>
          </w:tcPr>
          <w:p>
            <w:pPr>
              <w:spacing w:line="40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联系电话</w:t>
            </w:r>
          </w:p>
        </w:tc>
        <w:tc>
          <w:tcPr>
            <w:tcW w:w="2207" w:type="pct"/>
            <w:gridSpan w:val="3"/>
            <w:vAlign w:val="center"/>
          </w:tcPr>
          <w:p>
            <w:pPr>
              <w:spacing w:line="400" w:lineRule="exact"/>
              <w:jc w:val="center"/>
              <w:rPr>
                <w:rFonts w:ascii="方正黑体_GBK" w:hAnsi="方正黑体_GBK" w:eastAsia="方正黑体_GBK" w:cs="方正黑体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jc w:val="center"/>
        </w:trPr>
        <w:tc>
          <w:tcPr>
            <w:tcW w:w="876" w:type="pct"/>
            <w:gridSpan w:val="3"/>
            <w:vAlign w:val="center"/>
          </w:tcPr>
          <w:p>
            <w:pPr>
              <w:spacing w:line="56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企业简介</w:t>
            </w:r>
          </w:p>
        </w:tc>
        <w:tc>
          <w:tcPr>
            <w:tcW w:w="4123" w:type="pct"/>
            <w:gridSpan w:val="9"/>
            <w:vAlign w:val="center"/>
          </w:tcPr>
          <w:p>
            <w:pPr>
              <w:spacing w:line="400" w:lineRule="exact"/>
              <w:jc w:val="center"/>
              <w:rPr>
                <w:rFonts w:ascii="方正黑体_GBK" w:hAnsi="方正黑体_GBK" w:eastAsia="方正黑体_GBK" w:cs="方正黑体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jc w:val="center"/>
        </w:trPr>
        <w:tc>
          <w:tcPr>
            <w:tcW w:w="876" w:type="pct"/>
            <w:gridSpan w:val="3"/>
          </w:tcPr>
          <w:p>
            <w:pPr>
              <w:spacing w:line="56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参会方式</w:t>
            </w:r>
          </w:p>
        </w:tc>
        <w:tc>
          <w:tcPr>
            <w:tcW w:w="4123" w:type="pct"/>
            <w:gridSpan w:val="9"/>
            <w:vAlign w:val="center"/>
          </w:tcPr>
          <w:p>
            <w:pPr>
              <w:spacing w:line="400" w:lineRule="exact"/>
              <w:rPr>
                <w:rFonts w:ascii="方正黑体_GBK" w:hAnsi="方正黑体_GBK" w:eastAsia="方正仿宋_GBK" w:cs="方正黑体_GBK"/>
                <w:sz w:val="28"/>
                <w:szCs w:val="28"/>
              </w:rPr>
            </w:pPr>
            <w:r>
              <w:rPr>
                <w:rFonts w:hint="eastAsia" w:ascii="方正仿宋_GBK" w:hAnsi="方正仿宋_GBK" w:eastAsia="方正仿宋_GBK" w:cs="方正仿宋_GBK"/>
                <w:sz w:val="28"/>
                <w:szCs w:val="28"/>
              </w:rPr>
              <w:t xml:space="preserve">□参加校园招聘会     </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 xml:space="preserve">□参加项目路演 </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□参加对接洽谈会  （可多选）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000" w:type="pct"/>
            <w:gridSpan w:val="12"/>
            <w:vAlign w:val="center"/>
          </w:tcPr>
          <w:p>
            <w:pPr>
              <w:spacing w:line="40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企业岗位需求</w:t>
            </w:r>
          </w:p>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（勾选“参加校园招聘会”的企业请填写此栏目）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312" w:type="pct"/>
            <w:gridSpan w:val="2"/>
            <w:vAlign w:val="center"/>
          </w:tcPr>
          <w:p>
            <w:pPr>
              <w:spacing w:line="560" w:lineRule="exact"/>
              <w:jc w:val="center"/>
              <w:rPr>
                <w:rFonts w:ascii="方正仿宋_GBK" w:hAnsi="方正仿宋_GBK" w:eastAsia="方正仿宋_GBK" w:cs="方正仿宋_GBK"/>
                <w:sz w:val="28"/>
                <w:szCs w:val="28"/>
              </w:rPr>
            </w:pPr>
            <w:r>
              <w:rPr>
                <w:rFonts w:hint="eastAsia" w:ascii="方正黑体_GBK" w:hAnsi="方正黑体_GBK" w:eastAsia="方正黑体_GBK" w:cs="方正黑体_GBK"/>
                <w:sz w:val="28"/>
                <w:szCs w:val="28"/>
              </w:rPr>
              <w:t>序号</w:t>
            </w:r>
          </w:p>
        </w:tc>
        <w:tc>
          <w:tcPr>
            <w:tcW w:w="563" w:type="pct"/>
            <w:vAlign w:val="center"/>
          </w:tcPr>
          <w:p>
            <w:pPr>
              <w:spacing w:line="560" w:lineRule="exact"/>
              <w:jc w:val="center"/>
              <w:rPr>
                <w:rFonts w:ascii="方正仿宋_GBK" w:hAnsi="方正仿宋_GBK" w:eastAsia="方正仿宋_GBK" w:cs="方正仿宋_GBK"/>
                <w:sz w:val="28"/>
                <w:szCs w:val="28"/>
              </w:rPr>
            </w:pPr>
            <w:r>
              <w:rPr>
                <w:rFonts w:hint="eastAsia" w:ascii="方正黑体_GBK" w:hAnsi="方正黑体_GBK" w:eastAsia="方正黑体_GBK" w:cs="方正黑体_GBK"/>
                <w:sz w:val="28"/>
                <w:szCs w:val="28"/>
              </w:rPr>
              <w:t>行业类别</w:t>
            </w:r>
          </w:p>
        </w:tc>
        <w:tc>
          <w:tcPr>
            <w:tcW w:w="496" w:type="pct"/>
            <w:gridSpan w:val="3"/>
            <w:vAlign w:val="center"/>
          </w:tcPr>
          <w:p>
            <w:pPr>
              <w:spacing w:line="400" w:lineRule="exact"/>
              <w:jc w:val="center"/>
              <w:rPr>
                <w:rFonts w:ascii="方正仿宋_GBK" w:hAnsi="方正仿宋_GBK" w:eastAsia="方正仿宋_GBK" w:cs="方正仿宋_GBK"/>
                <w:sz w:val="28"/>
                <w:szCs w:val="28"/>
              </w:rPr>
            </w:pPr>
            <w:r>
              <w:rPr>
                <w:rFonts w:hint="eastAsia" w:ascii="方正黑体_GBK" w:hAnsi="方正黑体_GBK" w:eastAsia="方正黑体_GBK" w:cs="方正黑体_GBK"/>
                <w:sz w:val="28"/>
                <w:szCs w:val="28"/>
              </w:rPr>
              <w:t>岗位名称</w:t>
            </w:r>
          </w:p>
        </w:tc>
        <w:tc>
          <w:tcPr>
            <w:tcW w:w="511" w:type="pct"/>
            <w:vAlign w:val="center"/>
          </w:tcPr>
          <w:p>
            <w:pPr>
              <w:spacing w:line="400" w:lineRule="exact"/>
              <w:jc w:val="center"/>
              <w:rPr>
                <w:rFonts w:ascii="方正仿宋_GBK" w:hAnsi="方正仿宋_GBK" w:eastAsia="方正仿宋_GBK" w:cs="方正仿宋_GBK"/>
                <w:sz w:val="28"/>
                <w:szCs w:val="28"/>
              </w:rPr>
            </w:pPr>
            <w:r>
              <w:rPr>
                <w:rFonts w:hint="eastAsia" w:ascii="方正黑体_GBK" w:hAnsi="方正黑体_GBK" w:eastAsia="方正黑体_GBK" w:cs="方正黑体_GBK"/>
                <w:sz w:val="28"/>
                <w:szCs w:val="28"/>
              </w:rPr>
              <w:t>需求人数</w:t>
            </w:r>
          </w:p>
        </w:tc>
        <w:tc>
          <w:tcPr>
            <w:tcW w:w="907" w:type="pct"/>
            <w:gridSpan w:val="2"/>
            <w:vAlign w:val="center"/>
          </w:tcPr>
          <w:p>
            <w:pPr>
              <w:spacing w:line="400" w:lineRule="exact"/>
              <w:jc w:val="center"/>
              <w:rPr>
                <w:rFonts w:ascii="方正仿宋_GBK" w:hAnsi="方正仿宋_GBK" w:eastAsia="方正仿宋_GBK" w:cs="方正仿宋_GBK"/>
                <w:sz w:val="28"/>
                <w:szCs w:val="28"/>
              </w:rPr>
            </w:pPr>
            <w:r>
              <w:rPr>
                <w:rFonts w:hint="eastAsia" w:ascii="方正黑体_GBK" w:hAnsi="方正黑体_GBK" w:eastAsia="方正黑体_GBK" w:cs="方正黑体_GBK"/>
                <w:sz w:val="28"/>
                <w:szCs w:val="28"/>
              </w:rPr>
              <w:t>专业需求</w:t>
            </w:r>
          </w:p>
        </w:tc>
        <w:tc>
          <w:tcPr>
            <w:tcW w:w="516" w:type="pct"/>
            <w:vAlign w:val="center"/>
          </w:tcPr>
          <w:p>
            <w:pPr>
              <w:spacing w:line="400" w:lineRule="exact"/>
              <w:jc w:val="center"/>
              <w:rPr>
                <w:rFonts w:ascii="方正仿宋_GBK" w:hAnsi="方正仿宋_GBK" w:eastAsia="方正仿宋_GBK" w:cs="方正仿宋_GBK"/>
                <w:sz w:val="28"/>
                <w:szCs w:val="28"/>
              </w:rPr>
            </w:pPr>
            <w:r>
              <w:rPr>
                <w:rFonts w:hint="eastAsia" w:ascii="方正黑体_GBK" w:hAnsi="方正黑体_GBK" w:eastAsia="方正黑体_GBK" w:cs="方正黑体_GBK"/>
                <w:sz w:val="28"/>
                <w:szCs w:val="28"/>
              </w:rPr>
              <w:t>学历需求</w:t>
            </w:r>
          </w:p>
        </w:tc>
        <w:tc>
          <w:tcPr>
            <w:tcW w:w="1690" w:type="pct"/>
            <w:gridSpan w:val="2"/>
            <w:vAlign w:val="center"/>
          </w:tcPr>
          <w:p>
            <w:pPr>
              <w:spacing w:line="400" w:lineRule="exact"/>
              <w:jc w:val="center"/>
              <w:rPr>
                <w:rFonts w:ascii="方正仿宋_GBK" w:hAnsi="方正仿宋_GBK" w:eastAsia="方正仿宋_GBK" w:cs="方正仿宋_GBK"/>
                <w:sz w:val="28"/>
                <w:szCs w:val="28"/>
              </w:rPr>
            </w:pPr>
            <w:r>
              <w:rPr>
                <w:rFonts w:hint="eastAsia" w:ascii="方正黑体_GBK" w:hAnsi="方正黑体_GBK" w:eastAsia="方正黑体_GBK" w:cs="方正黑体_GBK"/>
                <w:sz w:val="28"/>
                <w:szCs w:val="28"/>
              </w:rPr>
              <w:t>岗位工作内容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312" w:type="pct"/>
            <w:gridSpan w:val="2"/>
            <w:vAlign w:val="center"/>
          </w:tcPr>
          <w:p>
            <w:pPr>
              <w:spacing w:line="560" w:lineRule="exact"/>
              <w:jc w:val="center"/>
              <w:rPr>
                <w:rFonts w:ascii="方正仿宋_GBK" w:hAnsi="方正仿宋_GBK" w:eastAsia="方正仿宋_GBK" w:cs="方正仿宋_GBK"/>
                <w:sz w:val="28"/>
                <w:szCs w:val="28"/>
              </w:rPr>
            </w:pPr>
          </w:p>
        </w:tc>
        <w:tc>
          <w:tcPr>
            <w:tcW w:w="563" w:type="pct"/>
            <w:vAlign w:val="center"/>
          </w:tcPr>
          <w:p>
            <w:pPr>
              <w:spacing w:line="560" w:lineRule="exact"/>
              <w:jc w:val="center"/>
              <w:rPr>
                <w:rFonts w:ascii="方正仿宋_GBK" w:hAnsi="方正仿宋_GBK" w:eastAsia="方正仿宋_GBK" w:cs="方正仿宋_GBK"/>
                <w:sz w:val="28"/>
                <w:szCs w:val="28"/>
              </w:rPr>
            </w:pPr>
          </w:p>
        </w:tc>
        <w:tc>
          <w:tcPr>
            <w:tcW w:w="496" w:type="pct"/>
            <w:gridSpan w:val="3"/>
            <w:vAlign w:val="center"/>
          </w:tcPr>
          <w:p>
            <w:pPr>
              <w:spacing w:line="400" w:lineRule="exact"/>
              <w:jc w:val="left"/>
              <w:rPr>
                <w:rFonts w:ascii="方正仿宋_GBK" w:hAnsi="方正仿宋_GBK" w:eastAsia="方正仿宋_GBK" w:cs="方正仿宋_GBK"/>
                <w:sz w:val="28"/>
                <w:szCs w:val="28"/>
              </w:rPr>
            </w:pPr>
          </w:p>
        </w:tc>
        <w:tc>
          <w:tcPr>
            <w:tcW w:w="511" w:type="pct"/>
            <w:vAlign w:val="center"/>
          </w:tcPr>
          <w:p>
            <w:pPr>
              <w:spacing w:line="400" w:lineRule="exact"/>
              <w:jc w:val="left"/>
              <w:rPr>
                <w:rFonts w:ascii="方正仿宋_GBK" w:hAnsi="方正仿宋_GBK" w:eastAsia="方正仿宋_GBK" w:cs="方正仿宋_GBK"/>
                <w:sz w:val="28"/>
                <w:szCs w:val="28"/>
              </w:rPr>
            </w:pPr>
          </w:p>
        </w:tc>
        <w:tc>
          <w:tcPr>
            <w:tcW w:w="907" w:type="pct"/>
            <w:gridSpan w:val="2"/>
            <w:vAlign w:val="center"/>
          </w:tcPr>
          <w:p>
            <w:pPr>
              <w:spacing w:line="400" w:lineRule="exact"/>
              <w:jc w:val="left"/>
              <w:rPr>
                <w:rFonts w:ascii="方正仿宋_GBK" w:hAnsi="方正仿宋_GBK" w:eastAsia="方正仿宋_GBK" w:cs="方正仿宋_GBK"/>
                <w:sz w:val="28"/>
                <w:szCs w:val="28"/>
              </w:rPr>
            </w:pPr>
          </w:p>
        </w:tc>
        <w:tc>
          <w:tcPr>
            <w:tcW w:w="516" w:type="pct"/>
            <w:vAlign w:val="center"/>
          </w:tcPr>
          <w:p>
            <w:pPr>
              <w:spacing w:line="400" w:lineRule="exact"/>
              <w:jc w:val="left"/>
              <w:rPr>
                <w:rFonts w:ascii="方正仿宋_GBK" w:hAnsi="方正仿宋_GBK" w:eastAsia="方正仿宋_GBK" w:cs="方正仿宋_GBK"/>
                <w:sz w:val="28"/>
                <w:szCs w:val="28"/>
              </w:rPr>
            </w:pPr>
          </w:p>
        </w:tc>
        <w:tc>
          <w:tcPr>
            <w:tcW w:w="1690" w:type="pct"/>
            <w:gridSpan w:val="2"/>
            <w:vAlign w:val="center"/>
          </w:tcPr>
          <w:p>
            <w:pPr>
              <w:spacing w:line="400" w:lineRule="exact"/>
              <w:jc w:val="lef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312" w:type="pct"/>
            <w:gridSpan w:val="2"/>
            <w:vAlign w:val="center"/>
          </w:tcPr>
          <w:p>
            <w:pPr>
              <w:spacing w:line="560" w:lineRule="exact"/>
              <w:jc w:val="center"/>
              <w:rPr>
                <w:rFonts w:ascii="方正仿宋_GBK" w:hAnsi="方正仿宋_GBK" w:eastAsia="方正仿宋_GBK" w:cs="方正仿宋_GBK"/>
                <w:sz w:val="28"/>
                <w:szCs w:val="28"/>
              </w:rPr>
            </w:pPr>
          </w:p>
        </w:tc>
        <w:tc>
          <w:tcPr>
            <w:tcW w:w="563" w:type="pct"/>
            <w:vAlign w:val="center"/>
          </w:tcPr>
          <w:p>
            <w:pPr>
              <w:spacing w:line="560" w:lineRule="exact"/>
              <w:jc w:val="center"/>
              <w:rPr>
                <w:rFonts w:ascii="方正仿宋_GBK" w:hAnsi="方正仿宋_GBK" w:eastAsia="方正仿宋_GBK" w:cs="方正仿宋_GBK"/>
                <w:sz w:val="28"/>
                <w:szCs w:val="28"/>
              </w:rPr>
            </w:pPr>
          </w:p>
        </w:tc>
        <w:tc>
          <w:tcPr>
            <w:tcW w:w="496" w:type="pct"/>
            <w:gridSpan w:val="3"/>
            <w:vAlign w:val="center"/>
          </w:tcPr>
          <w:p>
            <w:pPr>
              <w:spacing w:line="400" w:lineRule="exact"/>
              <w:jc w:val="left"/>
              <w:rPr>
                <w:rFonts w:ascii="方正仿宋_GBK" w:hAnsi="方正仿宋_GBK" w:eastAsia="方正仿宋_GBK" w:cs="方正仿宋_GBK"/>
                <w:sz w:val="28"/>
                <w:szCs w:val="28"/>
              </w:rPr>
            </w:pPr>
          </w:p>
        </w:tc>
        <w:tc>
          <w:tcPr>
            <w:tcW w:w="511" w:type="pct"/>
            <w:vAlign w:val="center"/>
          </w:tcPr>
          <w:p>
            <w:pPr>
              <w:spacing w:line="400" w:lineRule="exact"/>
              <w:jc w:val="left"/>
              <w:rPr>
                <w:rFonts w:ascii="方正仿宋_GBK" w:hAnsi="方正仿宋_GBK" w:eastAsia="方正仿宋_GBK" w:cs="方正仿宋_GBK"/>
                <w:sz w:val="28"/>
                <w:szCs w:val="28"/>
              </w:rPr>
            </w:pPr>
          </w:p>
        </w:tc>
        <w:tc>
          <w:tcPr>
            <w:tcW w:w="907" w:type="pct"/>
            <w:gridSpan w:val="2"/>
            <w:vAlign w:val="center"/>
          </w:tcPr>
          <w:p>
            <w:pPr>
              <w:spacing w:line="400" w:lineRule="exact"/>
              <w:jc w:val="left"/>
              <w:rPr>
                <w:rFonts w:ascii="方正仿宋_GBK" w:hAnsi="方正仿宋_GBK" w:eastAsia="方正仿宋_GBK" w:cs="方正仿宋_GBK"/>
                <w:sz w:val="28"/>
                <w:szCs w:val="28"/>
              </w:rPr>
            </w:pPr>
          </w:p>
        </w:tc>
        <w:tc>
          <w:tcPr>
            <w:tcW w:w="516" w:type="pct"/>
            <w:vAlign w:val="center"/>
          </w:tcPr>
          <w:p>
            <w:pPr>
              <w:spacing w:line="400" w:lineRule="exact"/>
              <w:jc w:val="left"/>
              <w:rPr>
                <w:rFonts w:ascii="方正仿宋_GBK" w:hAnsi="方正仿宋_GBK" w:eastAsia="方正仿宋_GBK" w:cs="方正仿宋_GBK"/>
                <w:sz w:val="28"/>
                <w:szCs w:val="28"/>
              </w:rPr>
            </w:pPr>
          </w:p>
        </w:tc>
        <w:tc>
          <w:tcPr>
            <w:tcW w:w="1690" w:type="pct"/>
            <w:gridSpan w:val="2"/>
            <w:vAlign w:val="center"/>
          </w:tcPr>
          <w:p>
            <w:pPr>
              <w:spacing w:line="400" w:lineRule="exact"/>
              <w:jc w:val="lef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000" w:type="pct"/>
            <w:gridSpan w:val="12"/>
            <w:vAlign w:val="center"/>
          </w:tcPr>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此行可拓展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000" w:type="pct"/>
            <w:gridSpan w:val="12"/>
            <w:vAlign w:val="center"/>
          </w:tcPr>
          <w:p>
            <w:pPr>
              <w:spacing w:line="40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项目路演</w:t>
            </w:r>
          </w:p>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（勾选“参加项目路演”的企业请填写此栏目）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41" w:type="pct"/>
            <w:gridSpan w:val="4"/>
            <w:vAlign w:val="center"/>
          </w:tcPr>
          <w:p>
            <w:pPr>
              <w:spacing w:line="56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路演项目名称</w:t>
            </w:r>
          </w:p>
        </w:tc>
        <w:tc>
          <w:tcPr>
            <w:tcW w:w="1844" w:type="pct"/>
            <w:gridSpan w:val="4"/>
            <w:vAlign w:val="center"/>
          </w:tcPr>
          <w:p>
            <w:pPr>
              <w:spacing w:line="400" w:lineRule="exact"/>
              <w:jc w:val="center"/>
              <w:rPr>
                <w:rFonts w:ascii="方正黑体_GBK" w:hAnsi="方正黑体_GBK" w:eastAsia="方正黑体_GBK" w:cs="方正黑体_GBK"/>
                <w:sz w:val="28"/>
                <w:szCs w:val="28"/>
              </w:rPr>
            </w:pPr>
          </w:p>
        </w:tc>
        <w:tc>
          <w:tcPr>
            <w:tcW w:w="549" w:type="pct"/>
            <w:gridSpan w:val="3"/>
            <w:vAlign w:val="center"/>
          </w:tcPr>
          <w:p>
            <w:pPr>
              <w:spacing w:line="40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路演人员</w:t>
            </w:r>
          </w:p>
        </w:tc>
        <w:tc>
          <w:tcPr>
            <w:tcW w:w="1664" w:type="pct"/>
            <w:vAlign w:val="center"/>
          </w:tcPr>
          <w:p>
            <w:pPr>
              <w:spacing w:line="400" w:lineRule="exact"/>
              <w:jc w:val="center"/>
              <w:rPr>
                <w:rFonts w:ascii="方正黑体_GBK" w:hAnsi="方正黑体_GBK" w:eastAsia="方正黑体_GBK" w:cs="方正黑体_GBK"/>
                <w:sz w:val="28"/>
                <w:szCs w:val="28"/>
              </w:rPr>
            </w:pPr>
            <w:r>
              <w:rPr>
                <w:rFonts w:hint="eastAsia" w:eastAsia="方正仿宋_GBK"/>
                <w:color w:val="A6A6A6" w:themeColor="background1" w:themeShade="A6"/>
                <w:sz w:val="28"/>
                <w:szCs w:val="28"/>
              </w:rPr>
              <w:t>姓名/职务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41" w:type="pct"/>
            <w:gridSpan w:val="4"/>
            <w:vAlign w:val="center"/>
          </w:tcPr>
          <w:p>
            <w:pPr>
              <w:spacing w:line="56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路演方向</w:t>
            </w:r>
          </w:p>
        </w:tc>
        <w:tc>
          <w:tcPr>
            <w:tcW w:w="4058" w:type="pct"/>
            <w:gridSpan w:val="8"/>
            <w:vAlign w:val="center"/>
          </w:tcPr>
          <w:p>
            <w:pPr>
              <w:widowControl/>
              <w:spacing w:line="560" w:lineRule="exact"/>
              <w:rPr>
                <w:rFonts w:eastAsia="方正仿宋_GBK"/>
                <w:color w:val="000000"/>
                <w:sz w:val="28"/>
                <w:szCs w:val="28"/>
              </w:rPr>
            </w:pPr>
            <w:r>
              <w:rPr>
                <w:rFonts w:hint="eastAsia" w:eastAsia="方正仿宋_GBK"/>
                <w:color w:val="000000"/>
                <w:sz w:val="28"/>
                <w:szCs w:val="28"/>
              </w:rPr>
              <w:t xml:space="preserve">□企业科技成果发布 </w:t>
            </w:r>
            <w:r>
              <w:rPr>
                <w:rFonts w:eastAsia="方正仿宋_GBK"/>
                <w:color w:val="000000"/>
                <w:sz w:val="28"/>
                <w:szCs w:val="28"/>
              </w:rPr>
              <w:t xml:space="preserve">  </w:t>
            </w:r>
            <w:r>
              <w:rPr>
                <w:rFonts w:hint="eastAsia" w:eastAsia="方正仿宋_GBK"/>
                <w:color w:val="000000"/>
                <w:sz w:val="28"/>
                <w:szCs w:val="28"/>
              </w:rPr>
              <w:t xml:space="preserve"> □企业技术升级与创新发展   □校企技术合作与学科融合 </w:t>
            </w:r>
            <w:r>
              <w:rPr>
                <w:rFonts w:eastAsia="方正仿宋_GBK"/>
                <w:color w:val="000000"/>
                <w:sz w:val="28"/>
                <w:szCs w:val="28"/>
              </w:rPr>
              <w:t xml:space="preserve"> </w:t>
            </w:r>
            <w:r>
              <w:rPr>
                <w:rFonts w:hint="eastAsia" w:eastAsia="方正仿宋_GBK"/>
                <w:color w:val="000000"/>
                <w:sz w:val="28"/>
                <w:szCs w:val="28"/>
              </w:rPr>
              <w:t xml:space="preserve"> </w:t>
            </w:r>
            <w:r>
              <w:rPr>
                <w:rFonts w:eastAsia="方正仿宋_GBK"/>
                <w:color w:val="000000"/>
                <w:sz w:val="28"/>
                <w:szCs w:val="28"/>
              </w:rPr>
              <w:t xml:space="preserve"> </w:t>
            </w:r>
          </w:p>
          <w:p>
            <w:pPr>
              <w:widowControl/>
              <w:spacing w:line="400" w:lineRule="exact"/>
              <w:rPr>
                <w:rFonts w:ascii="方正黑体_GBK" w:hAnsi="方正黑体_GBK" w:eastAsia="方正黑体_GBK" w:cs="方正黑体_GBK"/>
                <w:sz w:val="28"/>
                <w:szCs w:val="28"/>
              </w:rPr>
            </w:pPr>
            <w:r>
              <w:rPr>
                <w:rFonts w:hint="eastAsia" w:eastAsia="方正仿宋_GBK"/>
                <w:color w:val="000000"/>
                <w:sz w:val="28"/>
                <w:szCs w:val="28"/>
              </w:rPr>
              <w:t xml:space="preserve">□其他 </w:t>
            </w:r>
            <w:r>
              <w:rPr>
                <w:rFonts w:hint="eastAsia" w:eastAsia="方正仿宋_GBK"/>
                <w:color w:val="00000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000" w:type="pct"/>
            <w:gridSpan w:val="12"/>
            <w:vAlign w:val="center"/>
          </w:tcPr>
          <w:p>
            <w:pPr>
              <w:spacing w:line="40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校企合作意向需求</w:t>
            </w:r>
          </w:p>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（勾选“参加对接洽谈会”的企业请填写此栏目）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89" w:type="pct"/>
            <w:vMerge w:val="restart"/>
            <w:textDirection w:val="tbRlV"/>
            <w:vAlign w:val="center"/>
          </w:tcPr>
          <w:p>
            <w:pPr>
              <w:spacing w:line="56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合作形式</w:t>
            </w:r>
          </w:p>
        </w:tc>
        <w:tc>
          <w:tcPr>
            <w:tcW w:w="770" w:type="pct"/>
            <w:gridSpan w:val="4"/>
            <w:vAlign w:val="center"/>
          </w:tcPr>
          <w:p>
            <w:pPr>
              <w:spacing w:line="56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人才输出</w:t>
            </w:r>
          </w:p>
        </w:tc>
        <w:tc>
          <w:tcPr>
            <w:tcW w:w="3939" w:type="pct"/>
            <w:gridSpan w:val="7"/>
            <w:vAlign w:val="center"/>
          </w:tcPr>
          <w:p>
            <w:pPr>
              <w:spacing w:line="40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□在校实习  □毕业前就业实习  □“高精尖”人才输出  □定向培养  □其他</w:t>
            </w:r>
            <w:r>
              <w:rPr>
                <w:rFonts w:hint="eastAsia" w:eastAsia="方正仿宋_GBK"/>
                <w:color w:val="00000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89" w:type="pct"/>
            <w:vMerge w:val="continue"/>
            <w:textDirection w:val="tbRlV"/>
            <w:vAlign w:val="center"/>
          </w:tcPr>
          <w:p>
            <w:pPr>
              <w:spacing w:line="560" w:lineRule="exact"/>
              <w:jc w:val="center"/>
              <w:rPr>
                <w:rFonts w:ascii="方正黑体_GBK" w:hAnsi="方正黑体_GBK" w:eastAsia="方正黑体_GBK" w:cs="方正黑体_GBK"/>
                <w:sz w:val="28"/>
                <w:szCs w:val="28"/>
              </w:rPr>
            </w:pPr>
          </w:p>
        </w:tc>
        <w:tc>
          <w:tcPr>
            <w:tcW w:w="770" w:type="pct"/>
            <w:gridSpan w:val="4"/>
            <w:vAlign w:val="center"/>
          </w:tcPr>
          <w:p>
            <w:pPr>
              <w:spacing w:line="56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科研合作</w:t>
            </w:r>
          </w:p>
        </w:tc>
        <w:tc>
          <w:tcPr>
            <w:tcW w:w="3939" w:type="pct"/>
            <w:gridSpan w:val="7"/>
            <w:vAlign w:val="center"/>
          </w:tcPr>
          <w:p>
            <w:pPr>
              <w:spacing w:line="40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□企业科研基地  □学校实验基地  □共建研发机构  □其他</w:t>
            </w:r>
            <w:r>
              <w:rPr>
                <w:rFonts w:hint="eastAsia" w:eastAsia="方正仿宋_GBK"/>
                <w:color w:val="00000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89" w:type="pct"/>
            <w:vMerge w:val="continue"/>
            <w:textDirection w:val="tbRlV"/>
            <w:vAlign w:val="center"/>
          </w:tcPr>
          <w:p>
            <w:pPr>
              <w:spacing w:line="560" w:lineRule="exact"/>
              <w:jc w:val="center"/>
              <w:rPr>
                <w:rFonts w:ascii="方正黑体_GBK" w:hAnsi="方正黑体_GBK" w:eastAsia="方正黑体_GBK" w:cs="方正黑体_GBK"/>
                <w:sz w:val="28"/>
                <w:szCs w:val="28"/>
              </w:rPr>
            </w:pPr>
          </w:p>
        </w:tc>
        <w:tc>
          <w:tcPr>
            <w:tcW w:w="770" w:type="pct"/>
            <w:gridSpan w:val="4"/>
            <w:vAlign w:val="center"/>
          </w:tcPr>
          <w:p>
            <w:pPr>
              <w:spacing w:line="56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课题合作</w:t>
            </w:r>
          </w:p>
        </w:tc>
        <w:tc>
          <w:tcPr>
            <w:tcW w:w="3939" w:type="pct"/>
            <w:gridSpan w:val="7"/>
            <w:vAlign w:val="center"/>
          </w:tcPr>
          <w:p>
            <w:pPr>
              <w:spacing w:line="40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□管理新思路  □智能化  □数据分析  □企业难题攻关  □其他</w:t>
            </w:r>
            <w:r>
              <w:rPr>
                <w:rFonts w:hint="eastAsia" w:eastAsia="方正仿宋_GBK"/>
                <w:color w:val="00000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89" w:type="pct"/>
            <w:vMerge w:val="restart"/>
            <w:textDirection w:val="tbRlV"/>
            <w:vAlign w:val="center"/>
          </w:tcPr>
          <w:p>
            <w:pPr>
              <w:spacing w:line="56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拟合作专业方向</w:t>
            </w:r>
          </w:p>
        </w:tc>
        <w:tc>
          <w:tcPr>
            <w:tcW w:w="770" w:type="pct"/>
            <w:gridSpan w:val="4"/>
          </w:tcPr>
          <w:p>
            <w:pPr>
              <w:spacing w:line="56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专业方向</w:t>
            </w:r>
          </w:p>
        </w:tc>
        <w:tc>
          <w:tcPr>
            <w:tcW w:w="3939" w:type="pct"/>
            <w:gridSpan w:val="7"/>
            <w:vAlign w:val="center"/>
          </w:tcPr>
          <w:p>
            <w:pPr>
              <w:spacing w:line="560" w:lineRule="exact"/>
              <w:jc w:val="center"/>
              <w:rPr>
                <w:rFonts w:ascii="方正仿宋_GBK" w:hAnsi="方正仿宋_GBK" w:eastAsia="方正仿宋_GBK" w:cs="方正仿宋_GBK"/>
                <w:sz w:val="28"/>
                <w:szCs w:val="28"/>
              </w:rPr>
            </w:pPr>
            <w:r>
              <w:rPr>
                <w:rFonts w:hint="eastAsia" w:ascii="方正黑体_GBK" w:hAnsi="方正黑体_GBK" w:eastAsia="方正黑体_GBK" w:cs="方正黑体_GBK"/>
                <w:sz w:val="28"/>
                <w:szCs w:val="28"/>
              </w:rPr>
              <w:t>合作内容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89" w:type="pct"/>
            <w:vMerge w:val="continue"/>
            <w:vAlign w:val="center"/>
          </w:tcPr>
          <w:p>
            <w:pPr>
              <w:spacing w:line="560" w:lineRule="exact"/>
              <w:jc w:val="center"/>
              <w:rPr>
                <w:rFonts w:ascii="方正仿宋_GBK" w:hAnsi="方正仿宋_GBK" w:eastAsia="方正仿宋_GBK" w:cs="方正仿宋_GBK"/>
                <w:sz w:val="28"/>
                <w:szCs w:val="28"/>
              </w:rPr>
            </w:pPr>
          </w:p>
        </w:tc>
        <w:tc>
          <w:tcPr>
            <w:tcW w:w="770" w:type="pct"/>
            <w:gridSpan w:val="4"/>
          </w:tcPr>
          <w:p>
            <w:pPr>
              <w:spacing w:line="560" w:lineRule="exact"/>
              <w:jc w:val="center"/>
              <w:rPr>
                <w:rFonts w:ascii="方正仿宋_GBK" w:hAnsi="方正仿宋_GBK" w:eastAsia="方正仿宋_GBK" w:cs="方正仿宋_GBK"/>
                <w:sz w:val="28"/>
                <w:szCs w:val="28"/>
              </w:rPr>
            </w:pPr>
          </w:p>
        </w:tc>
        <w:tc>
          <w:tcPr>
            <w:tcW w:w="3939" w:type="pct"/>
            <w:gridSpan w:val="7"/>
          </w:tcPr>
          <w:p>
            <w:pPr>
              <w:spacing w:line="560" w:lineRule="exact"/>
              <w:jc w:val="center"/>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89" w:type="pct"/>
            <w:vMerge w:val="continue"/>
            <w:vAlign w:val="center"/>
          </w:tcPr>
          <w:p>
            <w:pPr>
              <w:spacing w:line="560" w:lineRule="exact"/>
              <w:jc w:val="center"/>
              <w:rPr>
                <w:rFonts w:ascii="方正仿宋_GBK" w:hAnsi="方正仿宋_GBK" w:eastAsia="方正仿宋_GBK" w:cs="方正仿宋_GBK"/>
                <w:sz w:val="28"/>
                <w:szCs w:val="28"/>
              </w:rPr>
            </w:pPr>
          </w:p>
        </w:tc>
        <w:tc>
          <w:tcPr>
            <w:tcW w:w="770" w:type="pct"/>
            <w:gridSpan w:val="4"/>
          </w:tcPr>
          <w:p>
            <w:pPr>
              <w:spacing w:line="560" w:lineRule="exact"/>
              <w:jc w:val="center"/>
              <w:rPr>
                <w:rFonts w:ascii="方正仿宋_GBK" w:hAnsi="方正仿宋_GBK" w:eastAsia="方正仿宋_GBK" w:cs="方正仿宋_GBK"/>
                <w:sz w:val="28"/>
                <w:szCs w:val="28"/>
              </w:rPr>
            </w:pPr>
          </w:p>
        </w:tc>
        <w:tc>
          <w:tcPr>
            <w:tcW w:w="3939" w:type="pct"/>
            <w:gridSpan w:val="7"/>
          </w:tcPr>
          <w:p>
            <w:pPr>
              <w:spacing w:line="560" w:lineRule="exact"/>
              <w:jc w:val="center"/>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89" w:type="pct"/>
            <w:vMerge w:val="continue"/>
            <w:vAlign w:val="center"/>
          </w:tcPr>
          <w:p>
            <w:pPr>
              <w:spacing w:line="560" w:lineRule="exact"/>
              <w:jc w:val="center"/>
              <w:rPr>
                <w:rFonts w:ascii="方正仿宋_GBK" w:hAnsi="方正仿宋_GBK" w:eastAsia="方正仿宋_GBK" w:cs="方正仿宋_GBK"/>
                <w:sz w:val="28"/>
                <w:szCs w:val="28"/>
              </w:rPr>
            </w:pPr>
          </w:p>
        </w:tc>
        <w:tc>
          <w:tcPr>
            <w:tcW w:w="770" w:type="pct"/>
            <w:gridSpan w:val="4"/>
          </w:tcPr>
          <w:p>
            <w:pPr>
              <w:spacing w:line="560" w:lineRule="exact"/>
              <w:jc w:val="center"/>
              <w:rPr>
                <w:rFonts w:ascii="方正仿宋_GBK" w:hAnsi="方正仿宋_GBK" w:eastAsia="方正仿宋_GBK" w:cs="方正仿宋_GBK"/>
                <w:sz w:val="28"/>
                <w:szCs w:val="28"/>
              </w:rPr>
            </w:pPr>
          </w:p>
        </w:tc>
        <w:tc>
          <w:tcPr>
            <w:tcW w:w="3939" w:type="pct"/>
            <w:gridSpan w:val="7"/>
          </w:tcPr>
          <w:p>
            <w:pPr>
              <w:spacing w:line="560" w:lineRule="exact"/>
              <w:jc w:val="center"/>
              <w:rPr>
                <w:rFonts w:ascii="方正仿宋_GBK" w:hAnsi="方正仿宋_GBK" w:eastAsia="方正仿宋_GBK" w:cs="方正仿宋_GBK"/>
                <w:sz w:val="28"/>
                <w:szCs w:val="28"/>
              </w:rPr>
            </w:pPr>
          </w:p>
        </w:tc>
      </w:tr>
    </w:tbl>
    <w:p>
      <w:pPr>
        <w:rPr>
          <w:rFonts w:ascii="方正黑体_GBK" w:hAnsi="方正黑体_GBK" w:eastAsia="方正黑体_GBK" w:cs="方正黑体_GBK"/>
          <w:sz w:val="36"/>
          <w:szCs w:val="36"/>
        </w:rPr>
        <w:sectPr>
          <w:pgSz w:w="16838" w:h="11906" w:orient="landscape"/>
          <w:pgMar w:top="1800" w:right="1440" w:bottom="1800" w:left="1440" w:header="851" w:footer="992" w:gutter="0"/>
          <w:cols w:space="425" w:num="1"/>
          <w:docGrid w:type="lines" w:linePitch="312" w:charSpace="0"/>
        </w:sectPr>
      </w:pPr>
    </w:p>
    <w:p>
      <w:pP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ascii="方正黑体_GBK" w:hAnsi="方正黑体_GBK" w:eastAsia="方正黑体_GBK" w:cs="方正黑体_GBK"/>
          <w:sz w:val="32"/>
          <w:szCs w:val="32"/>
        </w:rPr>
        <w:t>3</w:t>
      </w:r>
      <w:r>
        <w:rPr>
          <w:rFonts w:hint="eastAsia" w:ascii="方正黑体_GBK" w:hAnsi="方正黑体_GBK" w:eastAsia="方正黑体_GBK" w:cs="方正黑体_GBK"/>
          <w:sz w:val="32"/>
          <w:szCs w:val="32"/>
        </w:rPr>
        <w:t>：</w:t>
      </w:r>
    </w:p>
    <w:p>
      <w:pPr>
        <w:spacing w:line="600" w:lineRule="exact"/>
        <w:jc w:val="center"/>
        <w:rPr>
          <w:rFonts w:eastAsia="方正小标宋_GBK"/>
          <w:color w:val="000000"/>
          <w:sz w:val="44"/>
          <w:szCs w:val="44"/>
        </w:rPr>
      </w:pPr>
      <w:r>
        <w:rPr>
          <w:rFonts w:hint="eastAsia" w:eastAsia="方正小标宋_GBK"/>
          <w:color w:val="000000"/>
          <w:sz w:val="44"/>
          <w:szCs w:val="44"/>
        </w:rPr>
        <w:t>项目路演PPT要求</w:t>
      </w:r>
    </w:p>
    <w:p>
      <w:pPr>
        <w:spacing w:line="600" w:lineRule="exact"/>
        <w:jc w:val="left"/>
        <w:rPr>
          <w:rFonts w:eastAsia="方正小标宋_GBK"/>
          <w:color w:val="000000"/>
          <w:sz w:val="44"/>
          <w:szCs w:val="44"/>
        </w:rPr>
      </w:pPr>
    </w:p>
    <w:p>
      <w:pPr>
        <w:widowControl/>
        <w:numPr>
          <w:ilvl w:val="0"/>
          <w:numId w:val="1"/>
        </w:numPr>
        <w:spacing w:line="560" w:lineRule="exact"/>
        <w:jc w:val="left"/>
        <w:rPr>
          <w:rFonts w:eastAsia="方正仿宋_GBK"/>
          <w:color w:val="000000"/>
          <w:kern w:val="0"/>
          <w:sz w:val="32"/>
          <w:szCs w:val="32"/>
          <w:lang w:bidi="ar"/>
        </w:rPr>
      </w:pPr>
      <w:r>
        <w:rPr>
          <w:rFonts w:eastAsia="方正仿宋_GBK"/>
          <w:color w:val="000000"/>
          <w:kern w:val="0"/>
          <w:sz w:val="32"/>
          <w:szCs w:val="32"/>
          <w:lang w:bidi="ar"/>
        </w:rPr>
        <w:t>路演企业需对企业情况进行简要概述，重点介绍项目产品及技术。总体发言时间不超过 6 分钟，演讲PPT不超过15页。</w:t>
      </w:r>
    </w:p>
    <w:p>
      <w:pPr>
        <w:widowControl/>
        <w:numPr>
          <w:ilvl w:val="0"/>
          <w:numId w:val="1"/>
        </w:numPr>
        <w:spacing w:line="560" w:lineRule="exact"/>
        <w:jc w:val="left"/>
        <w:rPr>
          <w:rFonts w:eastAsia="方正仿宋_GBK"/>
          <w:color w:val="000000"/>
          <w:kern w:val="0"/>
          <w:sz w:val="32"/>
          <w:szCs w:val="32"/>
          <w:lang w:bidi="ar"/>
        </w:rPr>
      </w:pPr>
      <w:r>
        <w:rPr>
          <w:rFonts w:eastAsia="方正仿宋_GBK"/>
          <w:color w:val="000000"/>
          <w:kern w:val="0"/>
          <w:sz w:val="32"/>
          <w:szCs w:val="32"/>
          <w:lang w:bidi="ar"/>
        </w:rPr>
        <w:t>内容大纲包括企业概述、项目介绍、联系方式三部分。其中：</w:t>
      </w:r>
    </w:p>
    <w:p>
      <w:pPr>
        <w:widowControl/>
        <w:numPr>
          <w:ilvl w:val="0"/>
          <w:numId w:val="2"/>
        </w:numPr>
        <w:spacing w:line="560" w:lineRule="exact"/>
        <w:jc w:val="left"/>
        <w:rPr>
          <w:rFonts w:eastAsia="方正仿宋_GBK"/>
          <w:sz w:val="32"/>
          <w:szCs w:val="32"/>
        </w:rPr>
      </w:pPr>
      <w:r>
        <w:rPr>
          <w:rFonts w:eastAsia="方正仿宋_GBK"/>
          <w:color w:val="000000"/>
          <w:kern w:val="0"/>
          <w:sz w:val="32"/>
          <w:szCs w:val="32"/>
          <w:lang w:bidi="ar"/>
        </w:rPr>
        <w:t>企业概述包括：企业发展历程</w:t>
      </w:r>
      <w:r>
        <w:rPr>
          <w:rFonts w:eastAsia="方正仿宋_GBK"/>
          <w:color w:val="333333"/>
          <w:kern w:val="0"/>
          <w:sz w:val="32"/>
          <w:szCs w:val="32"/>
          <w:lang w:bidi="ar"/>
        </w:rPr>
        <w:t>、企业发展现状、企业研发团队成员、</w:t>
      </w:r>
      <w:r>
        <w:rPr>
          <w:rFonts w:eastAsia="方正仿宋_GBK"/>
          <w:color w:val="000000"/>
          <w:kern w:val="0"/>
          <w:sz w:val="32"/>
          <w:szCs w:val="32"/>
          <w:lang w:bidi="ar"/>
        </w:rPr>
        <w:t>公司主营产品等</w:t>
      </w:r>
      <w:r>
        <w:rPr>
          <w:rFonts w:hint="eastAsia" w:eastAsia="方正仿宋_GBK"/>
          <w:color w:val="000000"/>
          <w:kern w:val="0"/>
          <w:sz w:val="32"/>
          <w:szCs w:val="32"/>
          <w:lang w:bidi="ar"/>
        </w:rPr>
        <w:t>，展示实力，满足合理预期</w:t>
      </w:r>
      <w:r>
        <w:rPr>
          <w:rFonts w:eastAsia="方正仿宋_GBK"/>
          <w:color w:val="000000"/>
          <w:kern w:val="0"/>
          <w:sz w:val="32"/>
          <w:szCs w:val="32"/>
          <w:lang w:bidi="ar"/>
        </w:rPr>
        <w:t>。</w:t>
      </w:r>
    </w:p>
    <w:p>
      <w:pPr>
        <w:widowControl/>
        <w:numPr>
          <w:ilvl w:val="0"/>
          <w:numId w:val="2"/>
        </w:numPr>
        <w:spacing w:line="560" w:lineRule="exact"/>
        <w:jc w:val="left"/>
        <w:rPr>
          <w:rFonts w:eastAsia="方正仿宋_GBK"/>
          <w:sz w:val="32"/>
          <w:szCs w:val="32"/>
        </w:rPr>
      </w:pPr>
      <w:r>
        <w:rPr>
          <w:rFonts w:eastAsia="方正仿宋_GBK"/>
          <w:color w:val="000000"/>
          <w:kern w:val="0"/>
          <w:sz w:val="32"/>
          <w:szCs w:val="32"/>
          <w:lang w:bidi="ar"/>
        </w:rPr>
        <w:t>项目介绍包括：项目介绍、已开展的研究、希望合作的方式</w:t>
      </w:r>
      <w:r>
        <w:rPr>
          <w:rFonts w:hint="eastAsia" w:eastAsia="方正仿宋_GBK"/>
          <w:color w:val="000000"/>
          <w:kern w:val="0"/>
          <w:sz w:val="32"/>
          <w:szCs w:val="32"/>
          <w:lang w:bidi="ar"/>
        </w:rPr>
        <w:t>等，细化合作方向，增强合作意愿</w:t>
      </w:r>
      <w:r>
        <w:rPr>
          <w:rFonts w:eastAsia="方正仿宋_GBK"/>
          <w:color w:val="000000"/>
          <w:kern w:val="0"/>
          <w:sz w:val="32"/>
          <w:szCs w:val="32"/>
          <w:lang w:bidi="ar"/>
        </w:rPr>
        <w:t>。</w:t>
      </w:r>
    </w:p>
    <w:p>
      <w:pPr>
        <w:widowControl/>
        <w:numPr>
          <w:ilvl w:val="0"/>
          <w:numId w:val="2"/>
        </w:numPr>
        <w:spacing w:line="560" w:lineRule="exact"/>
        <w:jc w:val="left"/>
        <w:rPr>
          <w:rFonts w:eastAsia="方正仿宋_GBK"/>
          <w:sz w:val="32"/>
          <w:szCs w:val="32"/>
        </w:rPr>
      </w:pPr>
      <w:r>
        <w:rPr>
          <w:rFonts w:eastAsia="方正仿宋_GBK"/>
          <w:sz w:val="32"/>
          <w:szCs w:val="32"/>
        </w:rPr>
        <w:t>联系方式包括：联系人、联系电话、微信二维码等，方便意向合作方联系。</w:t>
      </w:r>
    </w:p>
    <w:p>
      <w:pPr>
        <w:widowControl/>
        <w:numPr>
          <w:ilvl w:val="0"/>
          <w:numId w:val="1"/>
        </w:numPr>
        <w:spacing w:line="560" w:lineRule="exact"/>
        <w:jc w:val="left"/>
        <w:rPr>
          <w:rFonts w:eastAsia="方正仿宋_GBK"/>
          <w:color w:val="000000"/>
          <w:kern w:val="0"/>
          <w:sz w:val="32"/>
          <w:szCs w:val="32"/>
          <w:lang w:bidi="ar"/>
        </w:rPr>
      </w:pPr>
      <w:r>
        <w:rPr>
          <w:rFonts w:eastAsia="方正仿宋_GBK"/>
          <w:color w:val="000000"/>
          <w:kern w:val="0"/>
          <w:sz w:val="32"/>
          <w:szCs w:val="32"/>
          <w:lang w:bidi="ar"/>
        </w:rPr>
        <w:t>PPT尺寸根据每场次活动</w:t>
      </w:r>
      <w:r>
        <w:rPr>
          <w:rFonts w:hint="eastAsia" w:eastAsia="方正仿宋_GBK"/>
          <w:color w:val="000000"/>
          <w:kern w:val="0"/>
          <w:sz w:val="32"/>
          <w:szCs w:val="32"/>
          <w:lang w:bidi="ar"/>
        </w:rPr>
        <w:t>信息确定后，</w:t>
      </w:r>
      <w:r>
        <w:rPr>
          <w:rFonts w:eastAsia="方正仿宋_GBK"/>
          <w:color w:val="000000"/>
          <w:kern w:val="0"/>
          <w:sz w:val="32"/>
          <w:szCs w:val="32"/>
          <w:lang w:bidi="ar"/>
        </w:rPr>
        <w:t>进行具体要求。</w:t>
      </w:r>
    </w:p>
    <w:p>
      <w:pPr>
        <w:widowControl/>
        <w:jc w:val="left"/>
        <w:rPr>
          <w:rFonts w:ascii="方正仿宋_GBK" w:hAnsi="方正仿宋_GBK" w:eastAsia="方正仿宋_GBK" w:cs="方正仿宋_GBK"/>
          <w:color w:val="000000"/>
          <w:kern w:val="0"/>
          <w:sz w:val="31"/>
          <w:szCs w:val="31"/>
          <w:lang w:bidi="ar"/>
        </w:rPr>
      </w:pPr>
    </w:p>
    <w:bookmarkEnd w:id="0"/>
    <w:p>
      <w:pPr>
        <w:adjustRightInd w:val="0"/>
        <w:snapToGrid w:val="0"/>
        <w:spacing w:line="600" w:lineRule="exact"/>
        <w:rPr>
          <w:rFonts w:eastAsia="方正仿宋_GBK"/>
          <w:color w:val="000000"/>
          <w:sz w:val="32"/>
          <w:szCs w:val="32"/>
        </w:rPr>
      </w:pPr>
    </w:p>
    <w:p>
      <w:pPr>
        <w:rPr>
          <w:rFonts w:hint="eastAsia"/>
        </w:rPr>
      </w:pPr>
    </w:p>
    <w:p>
      <w:pPr>
        <w:pStyle w:val="2"/>
        <w:rPr>
          <w:rFonts w:hint="eastAsia"/>
        </w:rPr>
      </w:pPr>
    </w:p>
    <w:sectPr>
      <w:pgSz w:w="11906" w:h="16838"/>
      <w:pgMar w:top="1985" w:right="1446" w:bottom="1644" w:left="1446" w:header="567" w:footer="1247" w:gutter="0"/>
      <w:pgNumType w:fmt="numberInDash"/>
      <w:cols w:space="425" w:num="1"/>
      <w:docGrid w:linePitch="600" w:charSpace="22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embedRegular r:id="rId1" w:fontKey="{0ED96A89-88E8-4FB7-BB59-53C116A4AB81}"/>
  </w:font>
  <w:font w:name="华文中宋">
    <w:panose1 w:val="02010600040101010101"/>
    <w:charset w:val="86"/>
    <w:family w:val="auto"/>
    <w:pitch w:val="default"/>
    <w:sig w:usb0="00000287" w:usb1="080F0000" w:usb2="00000000" w:usb3="00000000" w:csb0="0004009F" w:csb1="DFD70000"/>
    <w:embedRegular r:id="rId2" w:fontKey="{AB0E637B-7225-48FA-830B-4B9862155BDA}"/>
  </w:font>
  <w:font w:name="楷体_GB2312">
    <w:altName w:val="楷体"/>
    <w:panose1 w:val="00000000000000000000"/>
    <w:charset w:val="86"/>
    <w:family w:val="modern"/>
    <w:pitch w:val="default"/>
    <w:sig w:usb0="00000000" w:usb1="00000000" w:usb2="00000010" w:usb3="00000000" w:csb0="00040000" w:csb1="00000000"/>
    <w:embedRegular r:id="rId3" w:fontKey="{51A38D78-0FDF-4C21-9225-714CB54C629C}"/>
  </w:font>
  <w:font w:name="方正仿宋_GBK">
    <w:panose1 w:val="02000000000000000000"/>
    <w:charset w:val="86"/>
    <w:family w:val="script"/>
    <w:pitch w:val="default"/>
    <w:sig w:usb0="A00002BF" w:usb1="38CF7CFA" w:usb2="00082016" w:usb3="00000000" w:csb0="00040001" w:csb1="00000000"/>
    <w:embedRegular r:id="rId4" w:fontKey="{5059A03C-0DBA-4E5B-A670-5188AF1183B3}"/>
  </w:font>
  <w:font w:name="方正黑体_GBK">
    <w:altName w:val="微软雅黑"/>
    <w:panose1 w:val="03000509000000000000"/>
    <w:charset w:val="86"/>
    <w:family w:val="script"/>
    <w:pitch w:val="default"/>
    <w:sig w:usb0="00000000" w:usb1="00000000" w:usb2="00000000" w:usb3="00000000" w:csb0="00040000" w:csb1="00000000"/>
    <w:embedRegular r:id="rId5" w:fontKey="{360C4D4B-6951-4416-8261-593D2C771FCE}"/>
  </w:font>
  <w:font w:name="ˎ̥">
    <w:altName w:val="宋体"/>
    <w:panose1 w:val="00000000000000000000"/>
    <w:charset w:val="00"/>
    <w:family w:val="roman"/>
    <w:pitch w:val="default"/>
    <w:sig w:usb0="00000000" w:usb1="00000000" w:usb2="00000000" w:usb3="00000000" w:csb0="00040001" w:csb1="00000000"/>
    <w:embedRegular r:id="rId6" w:fontKey="{6D9F52C1-9AB2-4B95-B275-C72DCABB1D32}"/>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D140C"/>
    <w:multiLevelType w:val="singleLevel"/>
    <w:tmpl w:val="2F0D140C"/>
    <w:lvl w:ilvl="0" w:tentative="0">
      <w:start w:val="1"/>
      <w:numFmt w:val="chineseCounting"/>
      <w:suff w:val="nothing"/>
      <w:lvlText w:val="%1、"/>
      <w:lvlJc w:val="left"/>
      <w:pPr>
        <w:ind w:left="0" w:firstLine="420"/>
      </w:pPr>
      <w:rPr>
        <w:rFonts w:hint="eastAsia"/>
      </w:rPr>
    </w:lvl>
  </w:abstractNum>
  <w:abstractNum w:abstractNumId="1">
    <w:nsid w:val="6FD46B5B"/>
    <w:multiLevelType w:val="singleLevel"/>
    <w:tmpl w:val="6FD46B5B"/>
    <w:lvl w:ilvl="0" w:tentative="0">
      <w:start w:val="1"/>
      <w:numFmt w:val="decimal"/>
      <w:lvlText w:val="%1."/>
      <w:lvlJc w:val="left"/>
      <w:pPr>
        <w:ind w:left="0" w:firstLine="4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yNWFhNTI5N2UzNDc5YjYxYzkwNmMxYjVjZjA2MDkifQ=="/>
  </w:docVars>
  <w:rsids>
    <w:rsidRoot w:val="003E3E49"/>
    <w:rsid w:val="00041F36"/>
    <w:rsid w:val="0030004C"/>
    <w:rsid w:val="003E3E49"/>
    <w:rsid w:val="00905519"/>
    <w:rsid w:val="00A6010E"/>
    <w:rsid w:val="00DB274A"/>
    <w:rsid w:val="09214355"/>
    <w:rsid w:val="09D0657E"/>
    <w:rsid w:val="25F66C47"/>
    <w:rsid w:val="413A054C"/>
    <w:rsid w:val="68122605"/>
    <w:rsid w:val="687E5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unhideWhenUsed/>
    <w:qFormat/>
    <w:uiPriority w:val="99"/>
    <w:pPr>
      <w:ind w:firstLine="420" w:firstLineChars="200"/>
    </w:pPr>
  </w:style>
  <w:style w:type="paragraph" w:styleId="3">
    <w:name w:val="footer"/>
    <w:basedOn w:val="1"/>
    <w:autoRedefine/>
    <w:unhideWhenUsed/>
    <w:qFormat/>
    <w:uiPriority w:val="99"/>
    <w:pPr>
      <w:tabs>
        <w:tab w:val="center" w:pos="4153"/>
        <w:tab w:val="right" w:pos="8306"/>
      </w:tabs>
      <w:snapToGrid w:val="0"/>
      <w:jc w:val="left"/>
    </w:pPr>
    <w:rPr>
      <w:rFonts w:ascii="Calibri" w:hAnsi="Calibri"/>
      <w:sz w:val="18"/>
      <w:szCs w:val="18"/>
    </w:rPr>
  </w:style>
  <w:style w:type="paragraph" w:styleId="4">
    <w:name w:val="header"/>
    <w:basedOn w:val="1"/>
    <w:autoRedefine/>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character" w:styleId="7">
    <w:name w:val="Strong"/>
    <w:basedOn w:val="6"/>
    <w:autoRedefine/>
    <w:qFormat/>
    <w:uiPriority w:val="0"/>
    <w:rPr>
      <w:b/>
    </w:rPr>
  </w:style>
  <w:style w:type="character" w:styleId="8">
    <w:name w:val="Hyperlink"/>
    <w:basedOn w:val="6"/>
    <w:autoRedefine/>
    <w:qFormat/>
    <w:uiPriority w:val="0"/>
    <w:rPr>
      <w:color w:val="0026E5" w:themeColor="hyperlink"/>
      <w:u w:val="single"/>
      <w14:textFill>
        <w14:solidFill>
          <w14:schemeClr w14:val="hlink"/>
        </w14:solidFill>
      </w14:textFill>
    </w:rPr>
  </w:style>
  <w:style w:type="character" w:customStyle="1" w:styleId="9">
    <w:name w:val="Unresolved Mention"/>
    <w:basedOn w:val="6"/>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527</Words>
  <Characters>3005</Characters>
  <Lines>25</Lines>
  <Paragraphs>7</Paragraphs>
  <TotalTime>6</TotalTime>
  <ScaleCrop>false</ScaleCrop>
  <LinksUpToDate>false</LinksUpToDate>
  <CharactersWithSpaces>3525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2024-03-25T06:14:00Z</dcterms:created>
  <dc:creator>ysy</dc:creator>
  <cp:lastModifiedBy>诗若</cp:lastModifiedBy>
  <dcterms:modified xsi:type="dcterms:W3CDTF">2024-03-29T00:47:22Z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2AFD5E6675F24C498E1ACB3F4C487D8A_13</vt:lpwstr>
  </property>
</Properties>
</file>