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39"/>
        <w:tblOverlap w:val="never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897"/>
        <w:gridCol w:w="1843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44"/>
                <w:szCs w:val="44"/>
              </w:rPr>
              <w:t>20</w:t>
            </w:r>
            <w:r>
              <w:rPr>
                <w:rFonts w:hint="eastAsia" w:eastAsia="方正小标宋_GBK" w:cs="Times New Roman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  <w:t>20年度企业服务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0"/>
                <w:sz w:val="44"/>
                <w:szCs w:val="44"/>
              </w:rPr>
              <w:t>情况确认表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平台名称：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重庆市三健科技有限公司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 xml:space="preserve">接受服务的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名称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企业地址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/负责人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lang w:val="en-US" w:eastAsia="zh-CN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联系人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解决服务需求</w:t>
            </w: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服务项目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服务次数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其中免费服务次数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□信息服务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□融资服务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□创业服务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□人才与培训服务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□技术创新与质量服务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□管理咨询服务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□市场开拓服务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□法律咨询服务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主要服务内容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服务满意情况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 xml:space="preserve">很满意□      满意□      不满意□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接受服务企业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>确认情况</w:t>
            </w:r>
          </w:p>
        </w:tc>
        <w:tc>
          <w:tcPr>
            <w:tcW w:w="698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 xml:space="preserve">                                   负责人签字（盖章）：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</w:rPr>
              <w:t xml:space="preserve">                                  年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7D48"/>
    <w:rsid w:val="1FD3490F"/>
    <w:rsid w:val="22C5665D"/>
    <w:rsid w:val="4B1119CB"/>
    <w:rsid w:val="50157D48"/>
    <w:rsid w:val="60947A9F"/>
    <w:rsid w:val="691E2AE8"/>
    <w:rsid w:val="6D7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2020-09-16T03:21:00Z</dcterms:created>
  <dc:creator>Administrator</dc:creator>
  <cp:lastModifiedBy>三健科技  陈雪蓉   18523535315</cp:lastModifiedBy>
  <dcterms:modified xsi:type="dcterms:W3CDTF">2020-09-18T09:19:32Z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